
<file path=[Content_Types].xml><?xml version="1.0" encoding="utf-8"?>
<Types xmlns="http://schemas.openxmlformats.org/package/2006/content-types">
  <Default Extension="emf" ContentType="image/x-emf"/>
  <Default Extension="rels" ContentType="application/vnd.openxmlformats-package.relationships+xml"/>
  <Default Extension="sldm" ContentType="application/vnd.ms-powerpoint.slide.macroEnabled.12"/>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AD9BE2" w14:textId="60CC053A" w:rsidR="00864C25" w:rsidRPr="00B04A10" w:rsidRDefault="00864C25" w:rsidP="00864C25">
      <w:pPr>
        <w:tabs>
          <w:tab w:val="center" w:pos="4536"/>
          <w:tab w:val="right" w:pos="8280"/>
          <w:tab w:val="right" w:pos="9639"/>
        </w:tabs>
        <w:ind w:right="2"/>
        <w:rPr>
          <w:rFonts w:ascii="Arial" w:hAnsi="Arial" w:cs="Arial"/>
          <w:b/>
          <w:bCs/>
          <w:sz w:val="28"/>
          <w:lang w:val="de-DE"/>
        </w:rPr>
      </w:pPr>
      <w:bookmarkStart w:id="0" w:name="_Hlk32525465"/>
      <w:bookmarkStart w:id="1" w:name="_Ref462675860"/>
      <w:r w:rsidRPr="00B04A10">
        <w:rPr>
          <w:rFonts w:ascii="Arial" w:hAnsi="Arial" w:cs="Arial"/>
          <w:b/>
          <w:bCs/>
          <w:sz w:val="28"/>
          <w:lang w:val="de-DE"/>
        </w:rPr>
        <w:t>3GPP TSG RAN WG1 #102-e</w:t>
      </w:r>
      <w:r w:rsidRPr="00B04A10">
        <w:rPr>
          <w:rFonts w:ascii="Arial" w:hAnsi="Arial" w:cs="Arial"/>
          <w:b/>
          <w:bCs/>
          <w:sz w:val="28"/>
          <w:lang w:val="de-DE"/>
        </w:rPr>
        <w:tab/>
      </w:r>
      <w:r w:rsidRPr="00B04A10">
        <w:rPr>
          <w:rFonts w:ascii="Arial" w:hAnsi="Arial" w:cs="Arial"/>
          <w:b/>
          <w:bCs/>
          <w:sz w:val="28"/>
          <w:lang w:val="de-DE"/>
        </w:rPr>
        <w:tab/>
      </w:r>
      <w:r w:rsidRPr="00B04A10">
        <w:rPr>
          <w:rFonts w:ascii="Arial" w:hAnsi="Arial" w:cs="Arial"/>
          <w:b/>
          <w:bCs/>
          <w:sz w:val="28"/>
          <w:lang w:val="de-DE"/>
        </w:rPr>
        <w:tab/>
      </w:r>
      <w:r w:rsidRPr="00EE3C38">
        <w:rPr>
          <w:rFonts w:ascii="Arial" w:hAnsi="Arial" w:cs="Arial"/>
          <w:b/>
          <w:bCs/>
          <w:sz w:val="28"/>
          <w:lang w:val="de-DE"/>
        </w:rPr>
        <w:t>R1-</w:t>
      </w:r>
      <w:r w:rsidR="00EE3C38" w:rsidRPr="00B36263">
        <w:rPr>
          <w:lang w:val="de-DE"/>
        </w:rPr>
        <w:t xml:space="preserve"> </w:t>
      </w:r>
      <w:r w:rsidR="00EE3C38" w:rsidRPr="00EE3C38">
        <w:rPr>
          <w:rFonts w:ascii="Arial" w:hAnsi="Arial" w:cs="Arial"/>
          <w:b/>
          <w:bCs/>
          <w:sz w:val="28"/>
          <w:lang w:val="de-DE"/>
        </w:rPr>
        <w:t>200680</w:t>
      </w:r>
      <w:r w:rsidR="00A7367E">
        <w:rPr>
          <w:rFonts w:ascii="Arial" w:hAnsi="Arial" w:cs="Arial"/>
          <w:b/>
          <w:bCs/>
          <w:sz w:val="28"/>
          <w:lang w:val="de-DE"/>
        </w:rPr>
        <w:t>0</w:t>
      </w:r>
    </w:p>
    <w:p w14:paraId="1C384C63" w14:textId="1095A568" w:rsidR="009F6DEA" w:rsidRPr="009513AC" w:rsidRDefault="00864C25" w:rsidP="0041479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bookmarkEnd w:id="0"/>
    <w:p w14:paraId="612BF82B" w14:textId="3A968F5D"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064078">
        <w:rPr>
          <w:rFonts w:ascii="Arial" w:hAnsi="Arial"/>
          <w:sz w:val="24"/>
        </w:rPr>
        <w:t>8.3.1.</w:t>
      </w:r>
      <w:r w:rsidR="006D11F0">
        <w:rPr>
          <w:rFonts w:ascii="Arial" w:hAnsi="Arial"/>
          <w:sz w:val="24"/>
        </w:rPr>
        <w:t>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4743E368"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6D11F0">
        <w:rPr>
          <w:rFonts w:ascii="Arial" w:hAnsi="Arial"/>
          <w:color w:val="000000" w:themeColor="text1"/>
          <w:sz w:val="22"/>
        </w:rPr>
        <w:t>CSI</w:t>
      </w:r>
      <w:r w:rsidR="00064078">
        <w:rPr>
          <w:rFonts w:ascii="Arial" w:hAnsi="Arial"/>
          <w:color w:val="000000" w:themeColor="text1"/>
          <w:sz w:val="22"/>
        </w:rPr>
        <w:t xml:space="preserve"> enhancement for IOT and URLLC</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77BB5929" w14:textId="564187BD" w:rsidR="00CE6FFB" w:rsidRPr="00B20DB2" w:rsidRDefault="00FD6A3D" w:rsidP="00B20DB2">
      <w:pPr>
        <w:pStyle w:val="Heading1"/>
        <w:jc w:val="both"/>
      </w:pPr>
      <w:bookmarkStart w:id="4" w:name="_Ref465963108"/>
      <w:r w:rsidRPr="00183CB7">
        <w:t>Introduction</w:t>
      </w:r>
      <w:bookmarkEnd w:id="1"/>
      <w:bookmarkEnd w:id="4"/>
    </w:p>
    <w:p w14:paraId="1C31700C" w14:textId="77777777" w:rsidR="000B1A7A" w:rsidRPr="00AD5D79" w:rsidRDefault="00521704" w:rsidP="000B1A7A">
      <w:pPr>
        <w:jc w:val="both"/>
      </w:pPr>
      <w:r>
        <w:t xml:space="preserve"> </w:t>
      </w:r>
      <w:r w:rsidR="000B1A7A">
        <w:t xml:space="preserve">In RAN plenary #86, the work item on Enhanced Industrial Internet of Things (IIOT) and URLLC Support was agreed </w:t>
      </w:r>
      <w:r w:rsidR="000B1A7A">
        <w:fldChar w:fldCharType="begin"/>
      </w:r>
      <w:r w:rsidR="000B1A7A">
        <w:instrText xml:space="preserve"> REF _Ref47616084 \n \h </w:instrText>
      </w:r>
      <w:r w:rsidR="000B1A7A">
        <w:fldChar w:fldCharType="separate"/>
      </w:r>
      <w:r w:rsidR="000B1A7A">
        <w:t>[1]</w:t>
      </w:r>
      <w:r w:rsidR="000B1A7A">
        <w:fldChar w:fldCharType="end"/>
      </w:r>
      <w:r w:rsidR="000B1A7A">
        <w:t xml:space="preserve">. </w:t>
      </w:r>
      <w:r w:rsidR="000B1A7A" w:rsidRPr="00AD5D79">
        <w:t xml:space="preserve">One of the main objectives of the work item is to </w:t>
      </w:r>
    </w:p>
    <w:p w14:paraId="2FA42FC3" w14:textId="77777777" w:rsidR="000B1A7A" w:rsidRPr="00AD5D79" w:rsidRDefault="000B1A7A" w:rsidP="000B1A7A">
      <w:pPr>
        <w:adjustRightInd/>
        <w:textAlignment w:val="auto"/>
        <w:rPr>
          <w:lang w:eastAsia="fi-FI"/>
        </w:rPr>
      </w:pPr>
      <w:r w:rsidRPr="00AD5D79">
        <w:t xml:space="preserve">“Study, identify and specify if needed, required Physical Layer feedback enhancements for meeting URLLC requirements covering </w:t>
      </w:r>
    </w:p>
    <w:p w14:paraId="48C9168B" w14:textId="77777777" w:rsidR="000B1A7A" w:rsidRPr="00AD5D79" w:rsidRDefault="000B1A7A" w:rsidP="000B1A7A">
      <w:pPr>
        <w:numPr>
          <w:ilvl w:val="2"/>
          <w:numId w:val="48"/>
        </w:numPr>
        <w:adjustRightInd/>
        <w:ind w:left="1170" w:hanging="360"/>
        <w:textAlignment w:val="auto"/>
      </w:pPr>
      <w:r w:rsidRPr="00AD5D79">
        <w:t>UE feedback enhancements for HARQ-ACK [RAN1]</w:t>
      </w:r>
    </w:p>
    <w:p w14:paraId="6572B001" w14:textId="77777777" w:rsidR="000B1A7A" w:rsidRPr="00AD5D79" w:rsidRDefault="000B1A7A" w:rsidP="000B1A7A">
      <w:pPr>
        <w:pStyle w:val="ListParagraph"/>
        <w:numPr>
          <w:ilvl w:val="2"/>
          <w:numId w:val="48"/>
        </w:numPr>
        <w:overflowPunct w:val="0"/>
        <w:autoSpaceDE w:val="0"/>
        <w:autoSpaceDN w:val="0"/>
        <w:spacing w:after="180"/>
        <w:ind w:left="1260" w:hanging="450"/>
        <w:rPr>
          <w:rFonts w:ascii="Times New Roman" w:eastAsia="Times New Roman" w:hAnsi="Times New Roman"/>
          <w:b/>
          <w:bCs/>
          <w:sz w:val="20"/>
          <w:szCs w:val="20"/>
        </w:rPr>
      </w:pPr>
      <w:r w:rsidRPr="00AD5D79">
        <w:rPr>
          <w:rFonts w:ascii="Times New Roman" w:eastAsia="Times New Roman" w:hAnsi="Times New Roman"/>
          <w:b/>
          <w:bCs/>
          <w:sz w:val="20"/>
          <w:szCs w:val="20"/>
        </w:rPr>
        <w:t>CSI feedback enhancements to allow for more accurate MCS selection [RAN1]</w:t>
      </w:r>
    </w:p>
    <w:p w14:paraId="7BD70A93" w14:textId="77777777" w:rsidR="000B1A7A" w:rsidRPr="00AD5D79" w:rsidRDefault="000B1A7A" w:rsidP="000B1A7A">
      <w:pPr>
        <w:pStyle w:val="ListParagraph"/>
        <w:ind w:left="900"/>
        <w:rPr>
          <w:rFonts w:ascii="Times New Roman" w:eastAsia="Times New Roman" w:hAnsi="Times New Roman"/>
          <w:sz w:val="20"/>
          <w:szCs w:val="20"/>
        </w:rPr>
      </w:pPr>
      <w:r w:rsidRPr="00AD5D79">
        <w:rPr>
          <w:rFonts w:ascii="Times New Roman" w:eastAsia="Times New Roman" w:hAnsi="Times New Roman"/>
          <w:sz w:val="20"/>
          <w:szCs w:val="20"/>
        </w:rPr>
        <w:t>Note: DMRS-based CSI feedback is not in scope of this WI”</w:t>
      </w:r>
    </w:p>
    <w:p w14:paraId="30FAA9CB" w14:textId="68541E48" w:rsidR="007D7698" w:rsidRDefault="000B1A7A" w:rsidP="000A3CBA">
      <w:pPr>
        <w:jc w:val="both"/>
      </w:pPr>
      <w:r w:rsidRPr="00AD5D79">
        <w:t xml:space="preserve">  </w:t>
      </w:r>
    </w:p>
    <w:p w14:paraId="7E1A95C1" w14:textId="2071EEAA" w:rsidR="003B4F2E" w:rsidRDefault="003B4F2E" w:rsidP="000A3CBA">
      <w:pPr>
        <w:jc w:val="both"/>
      </w:pPr>
      <w:r>
        <w:t xml:space="preserve">In this contribution, the enhancement of CSI for IOT and URLLC is discussed. </w:t>
      </w:r>
    </w:p>
    <w:p w14:paraId="3CA0B736" w14:textId="23A30FFD" w:rsidR="00A14E45" w:rsidRPr="0047392B" w:rsidRDefault="00F220EB" w:rsidP="00A14E45">
      <w:pPr>
        <w:pStyle w:val="Heading1"/>
        <w:rPr>
          <w:lang w:eastAsia="zh-CN"/>
        </w:rPr>
      </w:pPr>
      <w:bookmarkStart w:id="5" w:name="_Ref525738522"/>
      <w:bookmarkStart w:id="6" w:name="_Ref471731770"/>
      <w:bookmarkStart w:id="7" w:name="_Ref462669569"/>
      <w:r>
        <w:rPr>
          <w:lang w:eastAsia="zh-CN"/>
        </w:rPr>
        <w:t xml:space="preserve">CSI feedback for PDSCH </w:t>
      </w:r>
      <w:r w:rsidR="00FA07BC">
        <w:rPr>
          <w:lang w:eastAsia="zh-CN"/>
        </w:rPr>
        <w:t xml:space="preserve"> </w:t>
      </w:r>
    </w:p>
    <w:p w14:paraId="29CB6837" w14:textId="49CE55C4" w:rsidR="00405FA2" w:rsidRDefault="00B04A10" w:rsidP="00820DF1">
      <w:pPr>
        <w:rPr>
          <w:lang w:eastAsia="zh-CN"/>
        </w:rPr>
      </w:pPr>
      <w:r>
        <w:rPr>
          <w:lang w:eastAsia="zh-CN"/>
        </w:rPr>
        <w:t>Typical packet error rate (PER) requirements for URLLC are in the order of 10</w:t>
      </w:r>
      <w:r w:rsidRPr="00B04A10">
        <w:rPr>
          <w:vertAlign w:val="superscript"/>
          <w:lang w:eastAsia="zh-CN"/>
        </w:rPr>
        <w:t>-5</w:t>
      </w:r>
      <w:r>
        <w:rPr>
          <w:lang w:eastAsia="zh-CN"/>
        </w:rPr>
        <w:t xml:space="preserve"> to 10</w:t>
      </w:r>
      <w:r w:rsidRPr="00B04A10">
        <w:rPr>
          <w:vertAlign w:val="superscript"/>
          <w:lang w:eastAsia="zh-CN"/>
        </w:rPr>
        <w:t>-6</w:t>
      </w:r>
      <w:r>
        <w:rPr>
          <w:lang w:eastAsia="zh-CN"/>
        </w:rPr>
        <w:t>, implying thus that packet errors are not expected to happen often. Considering the usual latency requirements for IIOT, i.e.</w:t>
      </w:r>
      <w:r w:rsidR="001905FC">
        <w:rPr>
          <w:lang w:eastAsia="zh-CN"/>
        </w:rPr>
        <w:t xml:space="preserve"> 0.5 to 2 </w:t>
      </w:r>
      <w:proofErr w:type="spellStart"/>
      <w:r w:rsidR="001905FC">
        <w:rPr>
          <w:lang w:eastAsia="zh-CN"/>
        </w:rPr>
        <w:t>ms</w:t>
      </w:r>
      <w:proofErr w:type="spellEnd"/>
      <w:r w:rsidR="001905FC">
        <w:rPr>
          <w:lang w:eastAsia="zh-CN"/>
        </w:rPr>
        <w:t xml:space="preserve"> for motion control systems (</w:t>
      </w:r>
      <w:r w:rsidR="001905FC">
        <w:rPr>
          <w:lang w:eastAsia="zh-CN"/>
        </w:rPr>
        <w:fldChar w:fldCharType="begin"/>
      </w:r>
      <w:r w:rsidR="001905FC">
        <w:rPr>
          <w:lang w:eastAsia="zh-CN"/>
        </w:rPr>
        <w:instrText xml:space="preserve"> REF _Ref47618354 \n \h </w:instrText>
      </w:r>
      <w:r w:rsidR="001905FC">
        <w:rPr>
          <w:lang w:eastAsia="zh-CN"/>
        </w:rPr>
      </w:r>
      <w:r w:rsidR="001905FC">
        <w:rPr>
          <w:lang w:eastAsia="zh-CN"/>
        </w:rPr>
        <w:fldChar w:fldCharType="separate"/>
      </w:r>
      <w:r w:rsidR="001905FC">
        <w:rPr>
          <w:lang w:eastAsia="zh-CN"/>
        </w:rPr>
        <w:t>[2]</w:t>
      </w:r>
      <w:r w:rsidR="001905FC">
        <w:rPr>
          <w:lang w:eastAsia="zh-CN"/>
        </w:rPr>
        <w:fldChar w:fldCharType="end"/>
      </w:r>
      <w:r w:rsidR="001905FC">
        <w:rPr>
          <w:lang w:eastAsia="zh-CN"/>
        </w:rPr>
        <w:t>), it is understood that rare packet decoding failures have to be corrected quickly.</w:t>
      </w:r>
      <w:r w:rsidR="00863A5F">
        <w:rPr>
          <w:lang w:eastAsia="zh-CN"/>
        </w:rPr>
        <w:t xml:space="preserve"> The reason is that these latency requirements usually do not allow for more than 1</w:t>
      </w:r>
      <w:r w:rsidR="00405FA2">
        <w:rPr>
          <w:lang w:eastAsia="zh-CN"/>
        </w:rPr>
        <w:t xml:space="preserve"> retransmission, in case of 1 </w:t>
      </w:r>
      <w:proofErr w:type="spellStart"/>
      <w:r w:rsidR="00405FA2">
        <w:rPr>
          <w:lang w:eastAsia="zh-CN"/>
        </w:rPr>
        <w:t>ms</w:t>
      </w:r>
      <w:proofErr w:type="spellEnd"/>
      <w:r w:rsidR="00405FA2">
        <w:rPr>
          <w:lang w:eastAsia="zh-CN"/>
        </w:rPr>
        <w:t xml:space="preserve"> cycle</w:t>
      </w:r>
      <w:r w:rsidR="00863A5F">
        <w:rPr>
          <w:lang w:eastAsia="zh-CN"/>
        </w:rPr>
        <w:t xml:space="preserve">. </w:t>
      </w:r>
      <w:r w:rsidR="00405FA2">
        <w:rPr>
          <w:lang w:eastAsia="zh-CN"/>
        </w:rPr>
        <w:fldChar w:fldCharType="begin"/>
      </w:r>
      <w:r w:rsidR="00405FA2">
        <w:rPr>
          <w:lang w:eastAsia="zh-CN"/>
        </w:rPr>
        <w:instrText xml:space="preserve"> REF _Ref47546819 \h </w:instrText>
      </w:r>
      <w:r w:rsidR="00405FA2">
        <w:rPr>
          <w:lang w:eastAsia="zh-CN"/>
        </w:rPr>
      </w:r>
      <w:r w:rsidR="00405FA2">
        <w:rPr>
          <w:lang w:eastAsia="zh-CN"/>
        </w:rPr>
        <w:fldChar w:fldCharType="separate"/>
      </w:r>
      <w:r w:rsidR="00405FA2">
        <w:t xml:space="preserve">Figure </w:t>
      </w:r>
      <w:r w:rsidR="00405FA2">
        <w:rPr>
          <w:noProof/>
        </w:rPr>
        <w:t>1</w:t>
      </w:r>
      <w:r w:rsidR="00405FA2">
        <w:rPr>
          <w:lang w:eastAsia="zh-CN"/>
        </w:rPr>
        <w:fldChar w:fldCharType="end"/>
      </w:r>
      <w:r w:rsidR="00405FA2">
        <w:rPr>
          <w:lang w:eastAsia="zh-CN"/>
        </w:rPr>
        <w:t xml:space="preserve"> shows an example for the time budget in case of 1 </w:t>
      </w:r>
      <w:proofErr w:type="spellStart"/>
      <w:r w:rsidR="00405FA2">
        <w:rPr>
          <w:lang w:eastAsia="zh-CN"/>
        </w:rPr>
        <w:t>ms</w:t>
      </w:r>
      <w:proofErr w:type="spellEnd"/>
      <w:r w:rsidR="00405FA2">
        <w:rPr>
          <w:lang w:eastAsia="zh-CN"/>
        </w:rPr>
        <w:t xml:space="preserve"> cycle with SCS equal to 120 kHz. The example in the figure shows that in the case of 14 symbols PDSCH slot and 1 symbol PUCCH (e.g. Format 0) there is time for only 1 retransmission. The same conclusion applies for shorter PDSCH slots, e.g. for a PDSCH mini-slot equal to 2 symbols. In the case of 0.5 </w:t>
      </w:r>
      <w:proofErr w:type="spellStart"/>
      <w:r w:rsidR="00405FA2">
        <w:rPr>
          <w:lang w:eastAsia="zh-CN"/>
        </w:rPr>
        <w:t>msec</w:t>
      </w:r>
      <w:proofErr w:type="spellEnd"/>
      <w:r w:rsidR="00405FA2">
        <w:rPr>
          <w:lang w:eastAsia="zh-CN"/>
        </w:rPr>
        <w:t xml:space="preserve"> cycle, there is no time for even a single retransmission, even in the case of 2 symbols PDSCH </w:t>
      </w:r>
      <w:proofErr w:type="gramStart"/>
      <w:r w:rsidR="00361B24">
        <w:rPr>
          <w:lang w:eastAsia="zh-CN"/>
        </w:rPr>
        <w:t>mini-</w:t>
      </w:r>
      <w:r w:rsidR="00405FA2">
        <w:rPr>
          <w:lang w:eastAsia="zh-CN"/>
        </w:rPr>
        <w:t>slot</w:t>
      </w:r>
      <w:proofErr w:type="gramEnd"/>
      <w:r w:rsidR="00405FA2">
        <w:rPr>
          <w:lang w:eastAsia="zh-CN"/>
        </w:rPr>
        <w:t xml:space="preserve">. For the case of 2 </w:t>
      </w:r>
      <w:proofErr w:type="spellStart"/>
      <w:r w:rsidR="00405FA2">
        <w:rPr>
          <w:lang w:eastAsia="zh-CN"/>
        </w:rPr>
        <w:t>msec</w:t>
      </w:r>
      <w:proofErr w:type="spellEnd"/>
      <w:r w:rsidR="00405FA2">
        <w:rPr>
          <w:lang w:eastAsia="zh-CN"/>
        </w:rPr>
        <w:t xml:space="preserve"> cycle, the time budget allows for up to 3 retransmissions.</w:t>
      </w:r>
    </w:p>
    <w:p w14:paraId="5B8EF680" w14:textId="26A11AD7" w:rsidR="000807BA" w:rsidRDefault="00863A5F" w:rsidP="00820DF1">
      <w:pPr>
        <w:rPr>
          <w:lang w:eastAsia="zh-CN"/>
        </w:rPr>
      </w:pPr>
      <w:r>
        <w:rPr>
          <w:lang w:eastAsia="zh-CN"/>
        </w:rPr>
        <w:t xml:space="preserve">In this direction, sending additional to HARQ NACK information such as the reason for PDSCH decoding failure and suggested radio link adaptation action, as discussed in </w:t>
      </w:r>
      <w:r>
        <w:rPr>
          <w:lang w:eastAsia="zh-CN"/>
        </w:rPr>
        <w:fldChar w:fldCharType="begin"/>
      </w:r>
      <w:r>
        <w:rPr>
          <w:lang w:eastAsia="zh-CN"/>
        </w:rPr>
        <w:instrText xml:space="preserve"> REF _Ref47695610 \n \h </w:instrText>
      </w:r>
      <w:r>
        <w:rPr>
          <w:lang w:eastAsia="zh-CN"/>
        </w:rPr>
      </w:r>
      <w:r>
        <w:rPr>
          <w:lang w:eastAsia="zh-CN"/>
        </w:rPr>
        <w:fldChar w:fldCharType="separate"/>
      </w:r>
      <w:r>
        <w:rPr>
          <w:lang w:eastAsia="zh-CN"/>
        </w:rPr>
        <w:t>[3]</w:t>
      </w:r>
      <w:r>
        <w:rPr>
          <w:lang w:eastAsia="zh-CN"/>
        </w:rPr>
        <w:fldChar w:fldCharType="end"/>
      </w:r>
      <w:r>
        <w:rPr>
          <w:lang w:eastAsia="zh-CN"/>
        </w:rPr>
        <w:t xml:space="preserve"> will help the network to take quickly the appropriate radio link adaptation</w:t>
      </w:r>
      <w:r w:rsidR="00405FA2">
        <w:rPr>
          <w:lang w:eastAsia="zh-CN"/>
        </w:rPr>
        <w:t xml:space="preserve"> action</w:t>
      </w:r>
      <w:r>
        <w:rPr>
          <w:lang w:eastAsia="zh-CN"/>
        </w:rPr>
        <w:t xml:space="preserve">. </w:t>
      </w:r>
    </w:p>
    <w:p w14:paraId="0D8F8320" w14:textId="0BBD1F5E" w:rsidR="00A3280D" w:rsidRDefault="00A3280D" w:rsidP="00820DF1">
      <w:pPr>
        <w:rPr>
          <w:lang w:eastAsia="zh-CN"/>
        </w:rPr>
      </w:pPr>
      <w:r>
        <w:rPr>
          <w:lang w:eastAsia="zh-CN"/>
        </w:rPr>
        <w:t xml:space="preserve">The UE has the means via a combination of measurements on CSI RS and DMRS to identify what was the reason for PDSCH decoding failure and the UE can transmit this PDSCH error cause to the gNB. Eventually, the UE can suggest to the gNB the appropriate radio link adaptation </w:t>
      </w:r>
      <w:proofErr w:type="gramStart"/>
      <w:r>
        <w:rPr>
          <w:lang w:eastAsia="zh-CN"/>
        </w:rPr>
        <w:t>action;</w:t>
      </w:r>
      <w:proofErr w:type="gramEnd"/>
      <w:r>
        <w:rPr>
          <w:lang w:eastAsia="zh-CN"/>
        </w:rPr>
        <w:t xml:space="preserve"> </w:t>
      </w:r>
      <w:proofErr w:type="spellStart"/>
      <w:r>
        <w:rPr>
          <w:lang w:eastAsia="zh-CN"/>
        </w:rPr>
        <w:t>i.e</w:t>
      </w:r>
      <w:proofErr w:type="spellEnd"/>
      <w:r w:rsidR="00361B24">
        <w:rPr>
          <w:lang w:eastAsia="zh-CN"/>
        </w:rPr>
        <w:t>,</w:t>
      </w:r>
      <w:r>
        <w:rPr>
          <w:lang w:eastAsia="zh-CN"/>
        </w:rPr>
        <w:t xml:space="preserve">. in case of beam blocking, the UE can suggest another-non blocked-and already prepared beam for the retransmission. </w:t>
      </w:r>
    </w:p>
    <w:p w14:paraId="13C1E37D" w14:textId="3D57E8CD" w:rsidR="009061E9" w:rsidRDefault="009061E9" w:rsidP="00820DF1">
      <w:pPr>
        <w:rPr>
          <w:lang w:eastAsia="zh-CN"/>
        </w:rPr>
      </w:pPr>
      <w:r>
        <w:rPr>
          <w:lang w:eastAsia="zh-CN"/>
        </w:rPr>
        <w:t>The reasons for PDSCH decoding failure (which can be detected by the UE) are:</w:t>
      </w:r>
    </w:p>
    <w:p w14:paraId="387B17B4" w14:textId="77777777" w:rsidR="009061E9" w:rsidRDefault="009061E9" w:rsidP="009061E9">
      <w:pPr>
        <w:pStyle w:val="B1"/>
        <w:numPr>
          <w:ilvl w:val="3"/>
          <w:numId w:val="48"/>
        </w:numPr>
        <w:ind w:left="630" w:firstLine="0"/>
        <w:rPr>
          <w:lang w:eastAsia="zh-CN"/>
        </w:rPr>
      </w:pPr>
      <w:r>
        <w:rPr>
          <w:lang w:eastAsia="zh-CN"/>
        </w:rPr>
        <w:t>Beam blocking</w:t>
      </w:r>
    </w:p>
    <w:p w14:paraId="4D6A256C" w14:textId="77777777" w:rsidR="009061E9" w:rsidRDefault="009061E9" w:rsidP="009061E9">
      <w:pPr>
        <w:pStyle w:val="B1"/>
        <w:numPr>
          <w:ilvl w:val="3"/>
          <w:numId w:val="48"/>
        </w:numPr>
        <w:ind w:left="630" w:firstLine="0"/>
        <w:rPr>
          <w:lang w:eastAsia="zh-CN"/>
        </w:rPr>
      </w:pPr>
      <w:proofErr w:type="gramStart"/>
      <w:r>
        <w:rPr>
          <w:lang w:eastAsia="zh-CN"/>
        </w:rPr>
        <w:t>Other</w:t>
      </w:r>
      <w:proofErr w:type="gramEnd"/>
      <w:r>
        <w:rPr>
          <w:lang w:eastAsia="zh-CN"/>
        </w:rPr>
        <w:t xml:space="preserve"> cell interference</w:t>
      </w:r>
    </w:p>
    <w:p w14:paraId="008B6651" w14:textId="77777777" w:rsidR="009061E9" w:rsidRDefault="009061E9" w:rsidP="009061E9">
      <w:pPr>
        <w:pStyle w:val="B1"/>
        <w:numPr>
          <w:ilvl w:val="3"/>
          <w:numId w:val="48"/>
        </w:numPr>
        <w:ind w:left="630" w:firstLine="0"/>
        <w:rPr>
          <w:lang w:eastAsia="zh-CN"/>
        </w:rPr>
      </w:pPr>
      <w:r>
        <w:rPr>
          <w:lang w:eastAsia="zh-CN"/>
        </w:rPr>
        <w:t>Frequency selective fading</w:t>
      </w:r>
    </w:p>
    <w:p w14:paraId="778D4F3E" w14:textId="458430C0" w:rsidR="009061E9" w:rsidRDefault="009061E9" w:rsidP="009061E9">
      <w:pPr>
        <w:pStyle w:val="B1"/>
        <w:numPr>
          <w:ilvl w:val="3"/>
          <w:numId w:val="48"/>
        </w:numPr>
        <w:ind w:left="630" w:firstLine="0"/>
        <w:rPr>
          <w:lang w:eastAsia="zh-CN"/>
        </w:rPr>
      </w:pPr>
      <w:r>
        <w:rPr>
          <w:lang w:eastAsia="zh-CN"/>
        </w:rPr>
        <w:lastRenderedPageBreak/>
        <w:t>coverage hole</w:t>
      </w:r>
    </w:p>
    <w:p w14:paraId="5644BCC2" w14:textId="02AC9BE7" w:rsidR="001905FC" w:rsidRDefault="00361B24" w:rsidP="000807BA">
      <w:pPr>
        <w:jc w:val="center"/>
        <w:rPr>
          <w:lang w:eastAsia="zh-CN"/>
        </w:rPr>
      </w:pPr>
      <w:r>
        <w:rPr>
          <w:lang w:eastAsia="zh-CN"/>
        </w:rPr>
        <w:object w:dxaOrig="9820" w:dyaOrig="5526" w14:anchorId="23E785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90.8pt;height:277.05pt" o:ole="">
            <v:imagedata r:id="rId12" o:title=""/>
          </v:shape>
          <o:OLEObject Type="Embed" ProgID="PowerPoint.SlideMacroEnabled.12" ShapeID="_x0000_i1027" DrawAspect="Content" ObjectID="_1658341738" r:id="rId13"/>
        </w:object>
      </w:r>
    </w:p>
    <w:p w14:paraId="0EF3100D" w14:textId="67C184FE" w:rsidR="00B04A10" w:rsidRDefault="00B04A10" w:rsidP="00B00FE4">
      <w:pPr>
        <w:pStyle w:val="Caption"/>
      </w:pPr>
      <w:r>
        <w:rPr>
          <w:lang w:eastAsia="zh-CN"/>
        </w:rPr>
        <w:t xml:space="preserve"> </w:t>
      </w:r>
      <w:bookmarkStart w:id="8" w:name="_Ref47546819"/>
      <w:r w:rsidR="00B00FE4">
        <w:t xml:space="preserve">Figure </w:t>
      </w:r>
      <w:fldSimple w:instr=" SEQ Figure \* ARABIC ">
        <w:r w:rsidR="00B00FE4">
          <w:rPr>
            <w:noProof/>
          </w:rPr>
          <w:t>1</w:t>
        </w:r>
      </w:fldSimple>
      <w:bookmarkEnd w:id="8"/>
      <w:r w:rsidR="00B00FE4">
        <w:rPr>
          <w:noProof/>
        </w:rPr>
        <w:t xml:space="preserve">: Time budget for 1 ms cycle, </w:t>
      </w:r>
      <w:r w:rsidR="00405FA2">
        <w:rPr>
          <w:noProof/>
        </w:rPr>
        <w:t xml:space="preserve">SPS with </w:t>
      </w:r>
      <w:r w:rsidR="00B00FE4">
        <w:rPr>
          <w:noProof/>
        </w:rPr>
        <w:t xml:space="preserve">14 symbols PDSCH, </w:t>
      </w:r>
      <w:r w:rsidR="00405FA2">
        <w:rPr>
          <w:noProof/>
        </w:rPr>
        <w:t>1 symbol PDCCH, 20 symbols UE processing time and 3 slots (42 symbols) gNB processing time; SCS 120 kHz.</w:t>
      </w:r>
    </w:p>
    <w:p w14:paraId="0617F33F" w14:textId="349DA24E" w:rsidR="00713281" w:rsidRDefault="00713281" w:rsidP="00713281">
      <w:pPr>
        <w:rPr>
          <w:lang w:eastAsia="zh-CN"/>
        </w:rPr>
      </w:pPr>
      <w:r>
        <w:rPr>
          <w:lang w:eastAsia="zh-CN"/>
        </w:rPr>
        <w:t xml:space="preserve">In some cases though, in order to transmit this information on the PDSCH decoding failure reason, there is a need for PUCCH format and PUCCH resources which are different from the ones used for ACK. E.g. in case of PDSCH decoding failure due to </w:t>
      </w:r>
      <w:r w:rsidR="00361B24">
        <w:rPr>
          <w:lang w:eastAsia="zh-CN"/>
        </w:rPr>
        <w:t>beam</w:t>
      </w:r>
      <w:r>
        <w:rPr>
          <w:lang w:eastAsia="zh-CN"/>
        </w:rPr>
        <w:t xml:space="preserve"> blocking and if there is downlink-uplink beam reciprocity, very likely the uplink beam conveying HARQ feedback will be blocked as well. This problem can be avoided by the UE transmitting PUCCH NACK in a set of prepared (pre-configured) uplink beams.</w:t>
      </w:r>
    </w:p>
    <w:p w14:paraId="07904BC9" w14:textId="14C08E94" w:rsidR="00713281" w:rsidRDefault="00713281" w:rsidP="00713281">
      <w:pPr>
        <w:rPr>
          <w:lang w:eastAsia="zh-CN"/>
        </w:rPr>
      </w:pPr>
      <w:r>
        <w:rPr>
          <w:lang w:eastAsia="zh-CN"/>
        </w:rPr>
        <w:t>In some other cases this information on the PDSCH decoding failure can be transmitted separately at a second stage, separately from the HARQ feedback.</w:t>
      </w:r>
      <w:r w:rsidR="00815F5E">
        <w:rPr>
          <w:lang w:eastAsia="zh-CN"/>
        </w:rPr>
        <w:t xml:space="preserve"> The UE can simply use a SR together with HARQ feedback and request for more uplink resources so as to transmit additional information on the PDSCH Decoding Failure reason.</w:t>
      </w:r>
    </w:p>
    <w:p w14:paraId="5429C378" w14:textId="2129B754" w:rsidR="00815F5E" w:rsidRPr="00815F5E" w:rsidRDefault="00815F5E" w:rsidP="00713281">
      <w:pPr>
        <w:rPr>
          <w:b/>
          <w:i/>
          <w:u w:val="single"/>
        </w:rPr>
      </w:pPr>
      <w:r w:rsidRPr="00CD196B">
        <w:rPr>
          <w:b/>
          <w:i/>
          <w:u w:val="single"/>
        </w:rPr>
        <w:t xml:space="preserve">Proposal </w:t>
      </w:r>
      <w:r>
        <w:rPr>
          <w:b/>
          <w:i/>
          <w:u w:val="single"/>
        </w:rPr>
        <w:t>1</w:t>
      </w:r>
      <w:r w:rsidRPr="00CD196B">
        <w:rPr>
          <w:b/>
          <w:i/>
          <w:u w:val="single"/>
        </w:rPr>
        <w:t>:</w:t>
      </w:r>
      <w:r w:rsidRPr="00637A7E">
        <w:rPr>
          <w:b/>
          <w:i/>
        </w:rPr>
        <w:t xml:space="preserve"> </w:t>
      </w:r>
      <w:r w:rsidR="00F0761A" w:rsidRPr="00637A7E">
        <w:rPr>
          <w:b/>
          <w:i/>
        </w:rPr>
        <w:t>S</w:t>
      </w:r>
      <w:r w:rsidR="00D86FA4" w:rsidRPr="00637A7E">
        <w:rPr>
          <w:b/>
          <w:i/>
        </w:rPr>
        <w:t>tudy</w:t>
      </w:r>
      <w:r w:rsidRPr="00637A7E">
        <w:rPr>
          <w:b/>
          <w:i/>
        </w:rPr>
        <w:t xml:space="preserve"> </w:t>
      </w:r>
      <w:r w:rsidR="00F0761A" w:rsidRPr="00637A7E">
        <w:rPr>
          <w:b/>
          <w:i/>
        </w:rPr>
        <w:t xml:space="preserve">NACK triggered </w:t>
      </w:r>
      <w:r w:rsidRPr="00637A7E">
        <w:rPr>
          <w:b/>
          <w:i/>
        </w:rPr>
        <w:t xml:space="preserve">reporting of PDSCH decoding failure reason and </w:t>
      </w:r>
      <w:r w:rsidR="00D86FA4" w:rsidRPr="00637A7E">
        <w:rPr>
          <w:b/>
          <w:i/>
        </w:rPr>
        <w:t>recommended operations</w:t>
      </w:r>
      <w:r w:rsidRPr="00637A7E">
        <w:rPr>
          <w:b/>
          <w:i/>
        </w:rPr>
        <w:t>.</w:t>
      </w:r>
    </w:p>
    <w:p w14:paraId="7F542778" w14:textId="77777777" w:rsidR="00A21185" w:rsidRDefault="00A21185" w:rsidP="00A21185">
      <w:pPr>
        <w:pStyle w:val="Heading1"/>
        <w:rPr>
          <w:lang w:eastAsia="zh-CN"/>
        </w:rPr>
      </w:pPr>
      <w:r>
        <w:rPr>
          <w:lang w:eastAsia="zh-CN"/>
        </w:rPr>
        <w:t>CSI feedback for PDCCH</w:t>
      </w:r>
    </w:p>
    <w:p w14:paraId="40C745BE" w14:textId="7A2F3C0E" w:rsidR="00A656DD" w:rsidRPr="00A656DD" w:rsidRDefault="00A656DD" w:rsidP="00A656DD">
      <w:pPr>
        <w:rPr>
          <w:lang w:eastAsia="zh-CN"/>
        </w:rPr>
      </w:pPr>
      <w:r w:rsidRPr="00A656DD">
        <w:rPr>
          <w:lang w:eastAsia="zh-CN"/>
        </w:rPr>
        <w:t>Existing CSI/CQI</w:t>
      </w:r>
      <w:r>
        <w:rPr>
          <w:lang w:eastAsia="zh-CN"/>
        </w:rPr>
        <w:t>/HARQ</w:t>
      </w:r>
      <w:r w:rsidRPr="00A656DD">
        <w:rPr>
          <w:lang w:eastAsia="zh-CN"/>
        </w:rPr>
        <w:t xml:space="preserve"> feedback methods in NR</w:t>
      </w:r>
      <w:r>
        <w:rPr>
          <w:lang w:eastAsia="zh-CN"/>
        </w:rPr>
        <w:t xml:space="preserve"> Rel-15 and Rel-16</w:t>
      </w:r>
      <w:r w:rsidRPr="00A656DD">
        <w:rPr>
          <w:lang w:eastAsia="zh-CN"/>
        </w:rPr>
        <w:t xml:space="preserve"> focus on </w:t>
      </w:r>
      <w:r>
        <w:rPr>
          <w:lang w:eastAsia="zh-CN"/>
        </w:rPr>
        <w:t xml:space="preserve">the </w:t>
      </w:r>
      <w:r w:rsidRPr="00A656DD">
        <w:rPr>
          <w:lang w:eastAsia="zh-CN"/>
        </w:rPr>
        <w:t xml:space="preserve">data channel (i.e., </w:t>
      </w:r>
      <w:r>
        <w:rPr>
          <w:lang w:eastAsia="zh-CN"/>
        </w:rPr>
        <w:t xml:space="preserve">the </w:t>
      </w:r>
      <w:r w:rsidRPr="00A656DD">
        <w:rPr>
          <w:lang w:eastAsia="zh-CN"/>
        </w:rPr>
        <w:t>PDSCH)</w:t>
      </w:r>
      <w:r>
        <w:rPr>
          <w:lang w:eastAsia="zh-CN"/>
        </w:rPr>
        <w:t xml:space="preserve">. Indeed, </w:t>
      </w:r>
      <w:r w:rsidR="0071644C">
        <w:rPr>
          <w:lang w:eastAsia="zh-CN"/>
        </w:rPr>
        <w:t xml:space="preserve">in the current NR system, we have </w:t>
      </w:r>
      <w:r>
        <w:rPr>
          <w:lang w:eastAsia="zh-CN"/>
        </w:rPr>
        <w:t xml:space="preserve"> </w:t>
      </w:r>
    </w:p>
    <w:p w14:paraId="37CB5F11" w14:textId="4E7CBB06" w:rsidR="00A656DD" w:rsidRPr="00A656DD" w:rsidRDefault="00A656DD" w:rsidP="00A656DD">
      <w:pPr>
        <w:numPr>
          <w:ilvl w:val="0"/>
          <w:numId w:val="44"/>
        </w:numPr>
        <w:rPr>
          <w:lang w:eastAsia="zh-CN"/>
        </w:rPr>
      </w:pPr>
      <w:r w:rsidRPr="00A656DD">
        <w:rPr>
          <w:lang w:eastAsia="zh-CN"/>
        </w:rPr>
        <w:t>CSI/CQI feedback based on CSI-RS measurement, targeting a</w:t>
      </w:r>
      <w:r>
        <w:rPr>
          <w:lang w:eastAsia="zh-CN"/>
        </w:rPr>
        <w:t xml:space="preserve"> particular</w:t>
      </w:r>
      <w:r w:rsidRPr="00A656DD">
        <w:rPr>
          <w:lang w:eastAsia="zh-CN"/>
        </w:rPr>
        <w:t xml:space="preserve"> BLER target on</w:t>
      </w:r>
      <w:r>
        <w:rPr>
          <w:lang w:eastAsia="zh-CN"/>
        </w:rPr>
        <w:t xml:space="preserve"> the</w:t>
      </w:r>
      <w:r w:rsidRPr="00A656DD">
        <w:rPr>
          <w:lang w:eastAsia="zh-CN"/>
        </w:rPr>
        <w:t xml:space="preserve"> data channel </w:t>
      </w:r>
    </w:p>
    <w:p w14:paraId="100AEF3D" w14:textId="061127FA" w:rsidR="00A656DD" w:rsidRDefault="00A656DD" w:rsidP="00A656DD">
      <w:pPr>
        <w:numPr>
          <w:ilvl w:val="0"/>
          <w:numId w:val="44"/>
        </w:numPr>
        <w:rPr>
          <w:lang w:eastAsia="zh-CN"/>
        </w:rPr>
      </w:pPr>
      <w:r w:rsidRPr="00A656DD">
        <w:rPr>
          <w:lang w:eastAsia="zh-CN"/>
        </w:rPr>
        <w:t>HARQ-ACK feedback</w:t>
      </w:r>
      <w:r>
        <w:rPr>
          <w:lang w:eastAsia="zh-CN"/>
        </w:rPr>
        <w:t>, which aims to indicate to the gNB whether a PDSCH transmission is correctly received at the UE or not.</w:t>
      </w:r>
      <w:r w:rsidRPr="00A656DD">
        <w:rPr>
          <w:lang w:eastAsia="zh-CN"/>
        </w:rPr>
        <w:t xml:space="preserve"> </w:t>
      </w:r>
    </w:p>
    <w:p w14:paraId="03758EEC" w14:textId="1F51CF1B" w:rsidR="00A656DD" w:rsidRDefault="00A656DD" w:rsidP="00A656DD">
      <w:pPr>
        <w:rPr>
          <w:lang w:eastAsia="zh-CN"/>
        </w:rPr>
      </w:pPr>
      <w:r>
        <w:rPr>
          <w:lang w:eastAsia="zh-CN"/>
        </w:rPr>
        <w:t xml:space="preserve">As explained in our companion </w:t>
      </w:r>
      <w:r>
        <w:t>paper</w:t>
      </w:r>
      <w:r w:rsidR="00A00588">
        <w:t xml:space="preserve"> [</w:t>
      </w:r>
      <w:r w:rsidR="000B1A7A">
        <w:t>2</w:t>
      </w:r>
      <w:r w:rsidR="00A00588">
        <w:t>]</w:t>
      </w:r>
      <w:r>
        <w:t>,</w:t>
      </w:r>
      <w:r>
        <w:rPr>
          <w:lang w:eastAsia="zh-CN"/>
        </w:rPr>
        <w:t xml:space="preserve"> the CSI/CQI can be used as an inner-loop performance indicator for the data channel in link adaptation, whereas the HARQ-ACK feedback is </w:t>
      </w:r>
      <w:r w:rsidR="0071644C">
        <w:rPr>
          <w:lang w:eastAsia="zh-CN"/>
        </w:rPr>
        <w:t>critical</w:t>
      </w:r>
      <w:r>
        <w:rPr>
          <w:lang w:eastAsia="zh-CN"/>
        </w:rPr>
        <w:t xml:space="preserve"> for the </w:t>
      </w:r>
      <w:proofErr w:type="spellStart"/>
      <w:r>
        <w:rPr>
          <w:lang w:eastAsia="zh-CN"/>
        </w:rPr>
        <w:t>gNB’s</w:t>
      </w:r>
      <w:proofErr w:type="spellEnd"/>
      <w:r>
        <w:rPr>
          <w:lang w:eastAsia="zh-CN"/>
        </w:rPr>
        <w:t xml:space="preserve"> outer loop link adaptation algorithms. </w:t>
      </w:r>
    </w:p>
    <w:p w14:paraId="0E88A565" w14:textId="27449B99" w:rsidR="00A656DD" w:rsidRDefault="00A656DD" w:rsidP="00A656DD">
      <w:pPr>
        <w:rPr>
          <w:lang w:eastAsia="zh-CN"/>
        </w:rPr>
      </w:pPr>
      <w:r>
        <w:rPr>
          <w:lang w:eastAsia="zh-CN"/>
        </w:rPr>
        <w:t xml:space="preserve">However, the reliability </w:t>
      </w:r>
      <w:r>
        <w:rPr>
          <w:rFonts w:hint="eastAsia"/>
          <w:lang w:eastAsia="zh-CN"/>
        </w:rPr>
        <w:t>o</w:t>
      </w:r>
      <w:r>
        <w:rPr>
          <w:lang w:eastAsia="zh-CN"/>
        </w:rPr>
        <w:t xml:space="preserve">f communication in both uplink and downlink depends on the reliability of </w:t>
      </w:r>
      <w:r w:rsidR="0071644C">
        <w:rPr>
          <w:lang w:eastAsia="zh-CN"/>
        </w:rPr>
        <w:t>not only</w:t>
      </w:r>
      <w:r>
        <w:rPr>
          <w:lang w:eastAsia="zh-CN"/>
        </w:rPr>
        <w:t xml:space="preserve"> the data channel </w:t>
      </w:r>
      <w:r w:rsidR="0071644C">
        <w:rPr>
          <w:lang w:eastAsia="zh-CN"/>
        </w:rPr>
        <w:t>but also</w:t>
      </w:r>
      <w:r>
        <w:rPr>
          <w:lang w:eastAsia="zh-CN"/>
        </w:rPr>
        <w:t xml:space="preserve"> the </w:t>
      </w:r>
      <w:r w:rsidR="0071644C">
        <w:rPr>
          <w:lang w:eastAsia="zh-CN"/>
        </w:rPr>
        <w:t xml:space="preserve">downlink </w:t>
      </w:r>
      <w:r>
        <w:rPr>
          <w:lang w:eastAsia="zh-CN"/>
        </w:rPr>
        <w:t xml:space="preserve">control channel (i.e., the PDCCH channel). Furthermore, there is </w:t>
      </w:r>
      <w:r w:rsidR="0071644C">
        <w:rPr>
          <w:lang w:eastAsia="zh-CN"/>
        </w:rPr>
        <w:t xml:space="preserve">no </w:t>
      </w:r>
      <w:r>
        <w:rPr>
          <w:lang w:eastAsia="zh-CN"/>
        </w:rPr>
        <w:t xml:space="preserve">HARQ retransmission </w:t>
      </w:r>
      <w:r>
        <w:rPr>
          <w:lang w:eastAsia="zh-CN"/>
        </w:rPr>
        <w:lastRenderedPageBreak/>
        <w:t xml:space="preserve">for the control channel. Therefore, the reliability of URLLC may be very sensitive to the control channel failure.  Yet, </w:t>
      </w:r>
      <w:r w:rsidRPr="00A656DD">
        <w:rPr>
          <w:lang w:eastAsia="zh-CN"/>
        </w:rPr>
        <w:t>there is no mechanism in NR for the UE to feedback (direct) channel quality information about the PDCCH</w:t>
      </w:r>
      <w:r>
        <w:rPr>
          <w:lang w:eastAsia="zh-CN"/>
        </w:rPr>
        <w:t xml:space="preserve">. </w:t>
      </w:r>
    </w:p>
    <w:p w14:paraId="2A349F09" w14:textId="6D8F87D6" w:rsidR="0071644C" w:rsidRPr="0071644C" w:rsidRDefault="0071644C" w:rsidP="00A656DD">
      <w:pPr>
        <w:rPr>
          <w:b/>
          <w:bCs/>
          <w:lang w:eastAsia="zh-CN"/>
        </w:rPr>
      </w:pPr>
      <w:r w:rsidRPr="00637A7E">
        <w:rPr>
          <w:b/>
          <w:bCs/>
          <w:i/>
          <w:iCs/>
          <w:u w:val="single"/>
          <w:lang w:eastAsia="zh-CN"/>
        </w:rPr>
        <w:t>Observations:</w:t>
      </w:r>
      <w:r w:rsidRPr="0071644C">
        <w:rPr>
          <w:b/>
          <w:bCs/>
          <w:lang w:eastAsia="zh-CN"/>
        </w:rPr>
        <w:t xml:space="preserve"> </w:t>
      </w:r>
      <w:r w:rsidRPr="00637A7E">
        <w:rPr>
          <w:b/>
          <w:bCs/>
          <w:i/>
          <w:iCs/>
          <w:lang w:eastAsia="zh-CN"/>
        </w:rPr>
        <w:t>The reliability of the PDCCH is critical to achieve 10^-5~10^-6 reliability in both uplink and downlink. However, there is no mechanism in NR to feedback channel quality information about the PDCCH.</w:t>
      </w:r>
      <w:r>
        <w:rPr>
          <w:b/>
          <w:bCs/>
          <w:lang w:eastAsia="zh-CN"/>
        </w:rPr>
        <w:t xml:space="preserve"> </w:t>
      </w:r>
    </w:p>
    <w:p w14:paraId="7D1CCCF1" w14:textId="34A12B1B" w:rsidR="00A00588" w:rsidRDefault="00A656DD" w:rsidP="00A656DD">
      <w:pPr>
        <w:rPr>
          <w:lang w:eastAsia="zh-CN"/>
        </w:rPr>
      </w:pPr>
      <w:r>
        <w:rPr>
          <w:lang w:eastAsia="zh-CN"/>
        </w:rPr>
        <w:t xml:space="preserve">One may argue that the gNB may be able to infer certain state information for the control channel from the CQI/CSI for </w:t>
      </w:r>
      <w:r w:rsidR="00A00588">
        <w:rPr>
          <w:lang w:eastAsia="zh-CN"/>
        </w:rPr>
        <w:t xml:space="preserve">downlink </w:t>
      </w:r>
      <w:r>
        <w:rPr>
          <w:lang w:eastAsia="zh-CN"/>
        </w:rPr>
        <w:t>data channel</w:t>
      </w:r>
      <w:r w:rsidR="00A00588">
        <w:rPr>
          <w:lang w:eastAsia="zh-CN"/>
        </w:rPr>
        <w:t xml:space="preserve"> by implementation</w:t>
      </w:r>
      <w:r>
        <w:rPr>
          <w:lang w:eastAsia="zh-CN"/>
        </w:rPr>
        <w:t>.</w:t>
      </w:r>
      <w:r w:rsidR="00A00588">
        <w:rPr>
          <w:lang w:eastAsia="zh-CN"/>
        </w:rPr>
        <w:t xml:space="preserve"> However, it is worth noting that the following aspects:</w:t>
      </w:r>
    </w:p>
    <w:p w14:paraId="25537E21" w14:textId="77777777" w:rsidR="00A00588" w:rsidRPr="00A00588" w:rsidRDefault="00A00588" w:rsidP="00A00588">
      <w:pPr>
        <w:pStyle w:val="ListParagraph"/>
        <w:numPr>
          <w:ilvl w:val="0"/>
          <w:numId w:val="46"/>
        </w:numPr>
        <w:rPr>
          <w:rFonts w:ascii="Times New Roman" w:hAnsi="Times New Roman"/>
          <w:sz w:val="20"/>
          <w:szCs w:val="20"/>
          <w:lang w:eastAsia="zh-CN"/>
        </w:rPr>
      </w:pPr>
      <w:r w:rsidRPr="00A00588">
        <w:rPr>
          <w:rFonts w:ascii="Times New Roman" w:hAnsi="Times New Roman"/>
          <w:sz w:val="20"/>
          <w:szCs w:val="20"/>
          <w:lang w:eastAsia="zh-CN"/>
        </w:rPr>
        <w:t xml:space="preserve">The DMRS configuration/channel estimation and coding for PDCCH is quite different from that of PDSCH. </w:t>
      </w:r>
      <w:r w:rsidR="00A656DD" w:rsidRPr="00A00588">
        <w:rPr>
          <w:rFonts w:ascii="Times New Roman" w:hAnsi="Times New Roman"/>
          <w:sz w:val="20"/>
          <w:szCs w:val="20"/>
          <w:lang w:eastAsia="zh-CN"/>
        </w:rPr>
        <w:t xml:space="preserve"> </w:t>
      </w:r>
    </w:p>
    <w:p w14:paraId="2EA276E7" w14:textId="75B48BF0" w:rsidR="00A656DD" w:rsidRPr="00A00588" w:rsidRDefault="00A00588" w:rsidP="00A00588">
      <w:pPr>
        <w:pStyle w:val="ListParagraph"/>
        <w:numPr>
          <w:ilvl w:val="0"/>
          <w:numId w:val="46"/>
        </w:numPr>
        <w:rPr>
          <w:rFonts w:ascii="Times New Roman" w:hAnsi="Times New Roman"/>
          <w:sz w:val="20"/>
          <w:szCs w:val="20"/>
          <w:lang w:eastAsia="zh-CN"/>
        </w:rPr>
      </w:pPr>
      <w:r w:rsidRPr="00A00588">
        <w:rPr>
          <w:rFonts w:ascii="Times New Roman" w:hAnsi="Times New Roman"/>
          <w:sz w:val="20"/>
          <w:szCs w:val="20"/>
          <w:lang w:eastAsia="zh-CN"/>
        </w:rPr>
        <w:t xml:space="preserve">The interference profile is typically different between a downlink control channel and a downlink data channel. </w:t>
      </w:r>
    </w:p>
    <w:p w14:paraId="72FA75A4" w14:textId="23D950B3" w:rsidR="00A656DD" w:rsidRDefault="00A00588" w:rsidP="00820DF1">
      <w:pPr>
        <w:rPr>
          <w:lang w:eastAsia="zh-CN"/>
        </w:rPr>
      </w:pPr>
      <w:r>
        <w:rPr>
          <w:lang w:eastAsia="zh-CN"/>
        </w:rPr>
        <w:t xml:space="preserve">As such, it may not be easy for the base station to accurately infer the channel quality of PDCCH from that of the PDSCH. </w:t>
      </w:r>
    </w:p>
    <w:p w14:paraId="01A4FCB5" w14:textId="2C46D1ED" w:rsidR="00A656DD" w:rsidRDefault="00A00588" w:rsidP="00820DF1">
      <w:pPr>
        <w:rPr>
          <w:lang w:eastAsia="zh-CN"/>
        </w:rPr>
      </w:pPr>
      <w:r>
        <w:rPr>
          <w:lang w:eastAsia="zh-CN"/>
        </w:rPr>
        <w:t xml:space="preserve">As an alternatively approach, the gNB may always schedule the control channel in a conservative manner. In other words, the gNB needs to leave a big margin when determining the aggregation level of the PDCCH in order to guarantee the reliability of the PDCCH. This may be fine from a reliability perspective. However, the downside of it is that it may cause </w:t>
      </w:r>
      <w:proofErr w:type="gramStart"/>
      <w:r>
        <w:rPr>
          <w:lang w:eastAsia="zh-CN"/>
        </w:rPr>
        <w:t>a  PDCCH</w:t>
      </w:r>
      <w:proofErr w:type="gramEnd"/>
      <w:r>
        <w:rPr>
          <w:lang w:eastAsia="zh-CN"/>
        </w:rPr>
        <w:t xml:space="preserve"> blocking issue, which is critical for URLLC systems, since for certain URLLC applications (e.g., IIOT applications), the packet size is small, and the control overhead is significant. </w:t>
      </w:r>
      <w:r w:rsidR="00E12660">
        <w:rPr>
          <w:lang w:eastAsia="zh-CN"/>
        </w:rPr>
        <w:t xml:space="preserve">This may limit the URLLC capacity and hence affects the URLLC experience, especially for IIOT applications with frequency message exchange requirements. </w:t>
      </w:r>
    </w:p>
    <w:p w14:paraId="34D8D2CD" w14:textId="501FF613" w:rsidR="00E12660" w:rsidRDefault="00E12660" w:rsidP="00820DF1">
      <w:pPr>
        <w:rPr>
          <w:lang w:eastAsia="zh-CN"/>
        </w:rPr>
      </w:pPr>
      <w:r>
        <w:rPr>
          <w:lang w:eastAsia="zh-CN"/>
        </w:rPr>
        <w:t xml:space="preserve">A better approach for the gNB to schedule PDCCH transmission is to get direct/dedicated CSI feedback for PDCCH from the UE. The benefits of having dedicated CSI feedback for PDCCH are summarized in the following. </w:t>
      </w:r>
    </w:p>
    <w:p w14:paraId="763BEDB5" w14:textId="561BB5F7" w:rsidR="00E12660" w:rsidRPr="00E12660" w:rsidRDefault="00E12660" w:rsidP="00E12660">
      <w:pPr>
        <w:pStyle w:val="ListParagraph"/>
        <w:numPr>
          <w:ilvl w:val="0"/>
          <w:numId w:val="47"/>
        </w:numPr>
        <w:rPr>
          <w:rFonts w:ascii="Times New Roman" w:eastAsia="SimSun" w:hAnsi="Times New Roman"/>
          <w:sz w:val="20"/>
          <w:szCs w:val="20"/>
          <w:lang w:eastAsia="zh-CN"/>
        </w:rPr>
      </w:pPr>
      <w:r w:rsidRPr="00E12660">
        <w:rPr>
          <w:rFonts w:ascii="Times New Roman" w:eastAsia="SimSun" w:hAnsi="Times New Roman"/>
          <w:sz w:val="20"/>
          <w:szCs w:val="20"/>
          <w:lang w:eastAsia="zh-CN"/>
        </w:rPr>
        <w:t xml:space="preserve">A dedicated CSI report for PDCCH may be able to capture the UE implementation-specific factors that may affect the PDCCH decoding performance and are not included in the existing CQI/CSI feedback for the data channel. </w:t>
      </w:r>
    </w:p>
    <w:p w14:paraId="0B4F00BF" w14:textId="70CF4614" w:rsidR="00E12660" w:rsidRPr="00E12660" w:rsidRDefault="00E12660" w:rsidP="00E12660">
      <w:pPr>
        <w:pStyle w:val="ListParagraph"/>
        <w:numPr>
          <w:ilvl w:val="0"/>
          <w:numId w:val="47"/>
        </w:numPr>
        <w:rPr>
          <w:rFonts w:ascii="Times New Roman" w:eastAsia="SimSun" w:hAnsi="Times New Roman"/>
          <w:sz w:val="20"/>
          <w:szCs w:val="20"/>
          <w:lang w:eastAsia="zh-CN"/>
        </w:rPr>
      </w:pPr>
      <w:r w:rsidRPr="00E12660">
        <w:rPr>
          <w:rFonts w:ascii="Times New Roman" w:eastAsia="SimSun" w:hAnsi="Times New Roman"/>
          <w:sz w:val="20"/>
          <w:szCs w:val="20"/>
          <w:lang w:eastAsia="zh-CN"/>
        </w:rPr>
        <w:t xml:space="preserve">It may also capture the interference profile on PDCCH that are different from the data channel.  </w:t>
      </w:r>
    </w:p>
    <w:p w14:paraId="41D7751A" w14:textId="46D364A7" w:rsidR="00E12660" w:rsidRDefault="00E12660" w:rsidP="00820DF1">
      <w:pPr>
        <w:rPr>
          <w:lang w:eastAsia="zh-CN"/>
        </w:rPr>
      </w:pPr>
    </w:p>
    <w:p w14:paraId="36C93615" w14:textId="434645BD" w:rsidR="00E12660" w:rsidRDefault="00E12660" w:rsidP="00820DF1">
      <w:pPr>
        <w:rPr>
          <w:lang w:eastAsia="zh-CN"/>
        </w:rPr>
      </w:pPr>
      <w:r>
        <w:rPr>
          <w:lang w:eastAsia="zh-CN"/>
        </w:rPr>
        <w:t xml:space="preserve">With the above discussions, we propose to further study the benefit and mechanism to support dedicated CSI feedback for PDCCH to improve the reliability of PDCCH. </w:t>
      </w:r>
    </w:p>
    <w:p w14:paraId="77F96B67" w14:textId="2B07B94B" w:rsidR="00815F5E" w:rsidRPr="00EC2A1C" w:rsidRDefault="00A21185" w:rsidP="00820DF1">
      <w:pPr>
        <w:rPr>
          <w:b/>
          <w:i/>
          <w:iCs/>
          <w:lang w:val="en-GB" w:eastAsia="zh-CN"/>
        </w:rPr>
      </w:pPr>
      <w:r w:rsidRPr="00CD196B">
        <w:rPr>
          <w:b/>
          <w:i/>
          <w:u w:val="single"/>
        </w:rPr>
        <w:t xml:space="preserve">Proposal </w:t>
      </w:r>
      <w:r w:rsidR="00022EC3">
        <w:rPr>
          <w:b/>
          <w:i/>
          <w:u w:val="single"/>
        </w:rPr>
        <w:t>2</w:t>
      </w:r>
      <w:r w:rsidRPr="00CD196B">
        <w:rPr>
          <w:b/>
          <w:i/>
          <w:u w:val="single"/>
        </w:rPr>
        <w:t>:</w:t>
      </w:r>
      <w:r w:rsidRPr="00CD196B">
        <w:rPr>
          <w:b/>
          <w:lang w:val="en-GB" w:eastAsia="zh-CN"/>
        </w:rPr>
        <w:t xml:space="preserve"> </w:t>
      </w:r>
      <w:r w:rsidRPr="00EC2A1C">
        <w:rPr>
          <w:b/>
          <w:i/>
          <w:iCs/>
          <w:lang w:val="en-GB" w:eastAsia="zh-CN"/>
        </w:rPr>
        <w:t>Study dedicated C</w:t>
      </w:r>
      <w:r w:rsidR="00A00588" w:rsidRPr="00EC2A1C">
        <w:rPr>
          <w:b/>
          <w:i/>
          <w:iCs/>
          <w:lang w:val="en-GB" w:eastAsia="zh-CN"/>
        </w:rPr>
        <w:t>S</w:t>
      </w:r>
      <w:r w:rsidRPr="00EC2A1C">
        <w:rPr>
          <w:b/>
          <w:i/>
          <w:iCs/>
          <w:lang w:val="en-GB" w:eastAsia="zh-CN"/>
        </w:rPr>
        <w:t xml:space="preserve">I feedback </w:t>
      </w:r>
      <w:r w:rsidR="00A656DD" w:rsidRPr="00EC2A1C">
        <w:rPr>
          <w:b/>
          <w:i/>
          <w:iCs/>
          <w:lang w:val="en-GB" w:eastAsia="zh-CN"/>
        </w:rPr>
        <w:t>for PDCCH to improve the reliability</w:t>
      </w:r>
      <w:r w:rsidR="00E12660" w:rsidRPr="00EC2A1C">
        <w:rPr>
          <w:b/>
          <w:i/>
          <w:iCs/>
          <w:lang w:val="en-GB" w:eastAsia="zh-CN"/>
        </w:rPr>
        <w:t>/scheduling efficiency</w:t>
      </w:r>
      <w:r w:rsidR="00A656DD" w:rsidRPr="00EC2A1C">
        <w:rPr>
          <w:b/>
          <w:i/>
          <w:iCs/>
          <w:lang w:val="en-GB" w:eastAsia="zh-CN"/>
        </w:rPr>
        <w:t xml:space="preserve"> of PDCCH</w:t>
      </w:r>
      <w:r w:rsidRPr="00EC2A1C">
        <w:rPr>
          <w:b/>
          <w:i/>
          <w:iCs/>
          <w:lang w:val="en-GB" w:eastAsia="zh-CN"/>
        </w:rPr>
        <w:t xml:space="preserve">. </w:t>
      </w:r>
    </w:p>
    <w:p w14:paraId="17E3F531" w14:textId="1EE61163" w:rsidR="00FA07BC" w:rsidRPr="0047392B" w:rsidRDefault="00441ED0" w:rsidP="00FA07BC">
      <w:pPr>
        <w:pStyle w:val="Heading1"/>
        <w:rPr>
          <w:lang w:eastAsia="zh-CN"/>
        </w:rPr>
      </w:pPr>
      <w:r>
        <w:rPr>
          <w:lang w:eastAsia="zh-CN"/>
        </w:rPr>
        <w:t>Event triggered RS transmission</w:t>
      </w:r>
    </w:p>
    <w:p w14:paraId="0D96F679" w14:textId="0CDAF8BD" w:rsidR="00465F46" w:rsidRDefault="00465F46" w:rsidP="00815F5E">
      <w:pPr>
        <w:rPr>
          <w:lang w:eastAsia="zh-CN"/>
        </w:rPr>
      </w:pPr>
      <w:r>
        <w:rPr>
          <w:lang w:eastAsia="zh-CN"/>
        </w:rPr>
        <w:t>In R15/16, when a SPS PDSCH has decoding failure, gNB may have to trigger CSI-RS or SRS to identify a better CC, sub-band, or beam, to improve the reliability of retransmission. However, the dynamically triggered RS may not fit in</w:t>
      </w:r>
      <w:r w:rsidR="001776B9">
        <w:rPr>
          <w:lang w:eastAsia="zh-CN"/>
        </w:rPr>
        <w:t>to</w:t>
      </w:r>
      <w:r>
        <w:rPr>
          <w:lang w:eastAsia="zh-CN"/>
        </w:rPr>
        <w:t xml:space="preserve"> the timeline if the</w:t>
      </w:r>
      <w:r w:rsidR="001776B9">
        <w:rPr>
          <w:lang w:eastAsia="zh-CN"/>
        </w:rPr>
        <w:t xml:space="preserve"> latency requirement for</w:t>
      </w:r>
      <w:r>
        <w:rPr>
          <w:lang w:eastAsia="zh-CN"/>
        </w:rPr>
        <w:t xml:space="preserve"> successful delivery </w:t>
      </w:r>
      <w:r w:rsidR="001776B9">
        <w:rPr>
          <w:lang w:eastAsia="zh-CN"/>
        </w:rPr>
        <w:t>is high</w:t>
      </w:r>
      <w:r>
        <w:rPr>
          <w:lang w:eastAsia="zh-CN"/>
        </w:rPr>
        <w:t xml:space="preserve">, e.g. 1 or 2ms. </w:t>
      </w:r>
      <w:r w:rsidR="001776B9">
        <w:rPr>
          <w:lang w:eastAsia="zh-CN"/>
        </w:rPr>
        <w:t xml:space="preserve">To reduce the RS triggering latency, the RS resource can be pre-configured and activated by the SPS NACK. For example, if UE transmits a SPS NACK in slot # 0, it will also transmit SRS in pre-configured resources across sub-bands, CCs, or beams in slot # 1. In this way, the latency for gNB to transmit DCI triggering the SRS after receiving the SPS NACK can be saved. This saving can be critical in case of tight delivery latency requirement, e.g. 1 or 2ms. </w:t>
      </w:r>
      <w:r w:rsidR="008F6702">
        <w:rPr>
          <w:lang w:eastAsia="zh-CN"/>
        </w:rPr>
        <w:t xml:space="preserve">The same principle can be applied for both SRS and CSI-RS. </w:t>
      </w:r>
    </w:p>
    <w:p w14:paraId="54B9BB6E" w14:textId="32209B41" w:rsidR="00815F5E" w:rsidRPr="00A21185" w:rsidRDefault="009E704D" w:rsidP="00815F5E">
      <w:pPr>
        <w:rPr>
          <w:b/>
          <w:lang w:val="en-GB" w:eastAsia="zh-CN"/>
        </w:rPr>
      </w:pPr>
      <w:r w:rsidRPr="00CD196B">
        <w:rPr>
          <w:b/>
          <w:i/>
          <w:u w:val="single"/>
        </w:rPr>
        <w:t xml:space="preserve">Proposal </w:t>
      </w:r>
      <w:r>
        <w:rPr>
          <w:b/>
          <w:i/>
          <w:u w:val="single"/>
        </w:rPr>
        <w:t>3</w:t>
      </w:r>
      <w:r w:rsidRPr="00CD196B">
        <w:rPr>
          <w:b/>
          <w:i/>
          <w:u w:val="single"/>
        </w:rPr>
        <w:t>:</w:t>
      </w:r>
      <w:r w:rsidRPr="00637A7E">
        <w:rPr>
          <w:b/>
          <w:i/>
        </w:rPr>
        <w:t xml:space="preserve"> </w:t>
      </w:r>
      <w:r w:rsidR="00D7023E" w:rsidRPr="00637A7E">
        <w:rPr>
          <w:b/>
          <w:i/>
        </w:rPr>
        <w:t xml:space="preserve">Study NACK triggered </w:t>
      </w:r>
      <w:r w:rsidR="005E72D8" w:rsidRPr="00637A7E">
        <w:rPr>
          <w:b/>
          <w:i/>
        </w:rPr>
        <w:t>SRS/CSI-RS</w:t>
      </w:r>
      <w:r w:rsidRPr="00637A7E">
        <w:rPr>
          <w:b/>
          <w:i/>
        </w:rPr>
        <w:t xml:space="preserve"> </w:t>
      </w:r>
      <w:r w:rsidR="00D7023E" w:rsidRPr="00637A7E">
        <w:rPr>
          <w:b/>
          <w:i/>
        </w:rPr>
        <w:t>transmission</w:t>
      </w:r>
      <w:r w:rsidRPr="00637A7E">
        <w:rPr>
          <w:b/>
          <w:i/>
        </w:rPr>
        <w:t xml:space="preserve"> on preconfigured RS resources.</w:t>
      </w:r>
      <w:r w:rsidRPr="00637A7E">
        <w:rPr>
          <w:b/>
          <w:lang w:val="en-GB" w:eastAsia="zh-CN"/>
        </w:rPr>
        <w:t xml:space="preserve"> </w:t>
      </w:r>
      <w:r w:rsidR="00E60538" w:rsidRPr="00637A7E">
        <w:rPr>
          <w:lang w:eastAsia="zh-CN"/>
        </w:rPr>
        <w:t xml:space="preserve"> </w:t>
      </w:r>
    </w:p>
    <w:p w14:paraId="74585B47" w14:textId="30360A2A" w:rsidR="00815F5E" w:rsidRPr="0047392B" w:rsidRDefault="00815F5E" w:rsidP="00815F5E">
      <w:pPr>
        <w:pStyle w:val="Heading1"/>
        <w:rPr>
          <w:lang w:eastAsia="zh-CN"/>
        </w:rPr>
      </w:pPr>
      <w:r>
        <w:rPr>
          <w:lang w:eastAsia="zh-CN"/>
        </w:rPr>
        <w:t xml:space="preserve">UE </w:t>
      </w:r>
      <w:r w:rsidR="0070411A">
        <w:rPr>
          <w:lang w:eastAsia="zh-CN"/>
        </w:rPr>
        <w:t>r</w:t>
      </w:r>
      <w:r w:rsidR="00794AD5">
        <w:rPr>
          <w:lang w:eastAsia="zh-CN"/>
        </w:rPr>
        <w:t xml:space="preserve">equest for </w:t>
      </w:r>
      <w:r>
        <w:rPr>
          <w:lang w:eastAsia="zh-CN"/>
        </w:rPr>
        <w:t xml:space="preserve">CSI </w:t>
      </w:r>
      <w:r w:rsidR="00794AD5">
        <w:rPr>
          <w:lang w:eastAsia="zh-CN"/>
        </w:rPr>
        <w:t>measurement</w:t>
      </w:r>
    </w:p>
    <w:p w14:paraId="3BD6E566" w14:textId="7CE0FFC9" w:rsidR="00B024BC" w:rsidRDefault="00571C51" w:rsidP="00FA07BC">
      <w:pPr>
        <w:rPr>
          <w:lang w:eastAsia="zh-CN"/>
        </w:rPr>
      </w:pPr>
      <w:r>
        <w:rPr>
          <w:lang w:eastAsia="zh-CN"/>
        </w:rPr>
        <w:t>In</w:t>
      </w:r>
      <w:r w:rsidR="00A6488B">
        <w:rPr>
          <w:lang w:eastAsia="zh-CN"/>
        </w:rPr>
        <w:t xml:space="preserve"> FR2,</w:t>
      </w:r>
      <w:r w:rsidR="009E704D">
        <w:rPr>
          <w:lang w:eastAsia="zh-CN"/>
        </w:rPr>
        <w:t xml:space="preserve"> </w:t>
      </w:r>
      <w:r w:rsidR="00A6488B">
        <w:rPr>
          <w:lang w:eastAsia="zh-CN"/>
        </w:rPr>
        <w:t xml:space="preserve">the UE may autonomously update its Rx beam. This can happen due to UE movement or rotation. </w:t>
      </w:r>
      <w:r w:rsidR="00B024BC">
        <w:rPr>
          <w:lang w:eastAsia="zh-CN"/>
        </w:rPr>
        <w:t xml:space="preserve">For example, UE can measure PDSCH DMRS simultaneously by different beams on different panels, and autonomously update </w:t>
      </w:r>
      <w:r w:rsidR="00C4507D">
        <w:rPr>
          <w:lang w:eastAsia="zh-CN"/>
        </w:rPr>
        <w:t>its</w:t>
      </w:r>
      <w:r w:rsidR="00B024BC">
        <w:rPr>
          <w:lang w:eastAsia="zh-CN"/>
        </w:rPr>
        <w:t xml:space="preserve"> Rx beam corresponding </w:t>
      </w:r>
      <w:r>
        <w:rPr>
          <w:lang w:eastAsia="zh-CN"/>
        </w:rPr>
        <w:t xml:space="preserve">to the given </w:t>
      </w:r>
      <w:r w:rsidR="00B024BC">
        <w:rPr>
          <w:lang w:eastAsia="zh-CN"/>
        </w:rPr>
        <w:t>gNB Tx beam</w:t>
      </w:r>
      <w:r>
        <w:rPr>
          <w:lang w:eastAsia="zh-CN"/>
        </w:rPr>
        <w:t xml:space="preserve"> for the PDSCH transmission</w:t>
      </w:r>
      <w:r w:rsidR="00B024BC">
        <w:rPr>
          <w:lang w:eastAsia="zh-CN"/>
        </w:rPr>
        <w:t xml:space="preserve">. </w:t>
      </w:r>
      <w:r>
        <w:rPr>
          <w:lang w:eastAsia="zh-CN"/>
        </w:rPr>
        <w:t>However, the CSI information for the new Tx-Rx beam pair should be updated accordingly, including CQI, PMI, RI, since the channel matrix is likely to be different from that for the previous Tx-Rx beam pair. Therefore, it would be beneficial for UE to request CSI measurement to update CSI for the new beam pair, or to request gNB Tx beam repetition to further refine corresponding UE Rx beam via Rx beam sweep. The CSI measurement request can be sent eith</w:t>
      </w:r>
      <w:bookmarkStart w:id="9" w:name="_GoBack"/>
      <w:bookmarkEnd w:id="9"/>
      <w:r>
        <w:rPr>
          <w:lang w:eastAsia="zh-CN"/>
        </w:rPr>
        <w:t>er via existing SR mechanism or piggyback</w:t>
      </w:r>
      <w:r w:rsidR="003364EA">
        <w:rPr>
          <w:lang w:eastAsia="zh-CN"/>
        </w:rPr>
        <w:t>ed</w:t>
      </w:r>
      <w:r>
        <w:rPr>
          <w:lang w:eastAsia="zh-CN"/>
        </w:rPr>
        <w:t xml:space="preserve"> on A/N feedback.</w:t>
      </w:r>
    </w:p>
    <w:p w14:paraId="4D724C42" w14:textId="30446ACE" w:rsidR="0070411A" w:rsidRDefault="002622AF" w:rsidP="00FA07BC">
      <w:pPr>
        <w:rPr>
          <w:b/>
          <w:i/>
        </w:rPr>
      </w:pPr>
      <w:bookmarkStart w:id="10" w:name="_Ref463027406"/>
      <w:bookmarkStart w:id="11" w:name="_Ref465963195"/>
      <w:bookmarkStart w:id="12" w:name="_Ref466040522"/>
      <w:bookmarkStart w:id="13" w:name="_Ref378529477"/>
      <w:bookmarkStart w:id="14" w:name="_Toc424303267"/>
      <w:bookmarkStart w:id="15" w:name="_Toc425248865"/>
      <w:bookmarkStart w:id="16" w:name="_Toc425344835"/>
      <w:bookmarkStart w:id="17" w:name="_Toc425350726"/>
      <w:bookmarkStart w:id="18" w:name="_Toc425501584"/>
      <w:bookmarkStart w:id="19" w:name="_Toc425504168"/>
      <w:bookmarkStart w:id="20" w:name="_Ref525738606"/>
      <w:bookmarkStart w:id="21" w:name="_Ref7626308"/>
      <w:bookmarkStart w:id="22" w:name="_Ref21100018"/>
      <w:bookmarkStart w:id="23" w:name="_Hlk47724085"/>
      <w:bookmarkEnd w:id="5"/>
      <w:bookmarkEnd w:id="6"/>
      <w:bookmarkEnd w:id="7"/>
      <w:r w:rsidRPr="00CD196B">
        <w:rPr>
          <w:b/>
          <w:i/>
          <w:u w:val="single"/>
        </w:rPr>
        <w:t xml:space="preserve">Proposal </w:t>
      </w:r>
      <w:r>
        <w:rPr>
          <w:b/>
          <w:i/>
          <w:u w:val="single"/>
        </w:rPr>
        <w:t>4</w:t>
      </w:r>
      <w:r w:rsidRPr="00CD196B">
        <w:rPr>
          <w:b/>
          <w:i/>
          <w:u w:val="single"/>
        </w:rPr>
        <w:t>:</w:t>
      </w:r>
      <w:r w:rsidRPr="00637A7E">
        <w:rPr>
          <w:b/>
          <w:i/>
        </w:rPr>
        <w:t xml:space="preserve"> </w:t>
      </w:r>
      <w:r w:rsidR="0070411A">
        <w:rPr>
          <w:b/>
          <w:i/>
        </w:rPr>
        <w:t>Support</w:t>
      </w:r>
      <w:r w:rsidRPr="00637A7E">
        <w:rPr>
          <w:b/>
          <w:i/>
        </w:rPr>
        <w:t xml:space="preserve"> UE request for CSI measuremen</w:t>
      </w:r>
      <w:r w:rsidR="00977FE5">
        <w:rPr>
          <w:b/>
          <w:i/>
        </w:rPr>
        <w:t>t</w:t>
      </w:r>
      <w:r w:rsidR="00977FE5" w:rsidRPr="00977FE5">
        <w:rPr>
          <w:b/>
          <w:bCs/>
          <w:i/>
          <w:iCs/>
          <w:lang w:eastAsia="zh-CN"/>
        </w:rPr>
        <w:t xml:space="preserve"> </w:t>
      </w:r>
      <w:r w:rsidR="00977FE5" w:rsidRPr="00A921B5">
        <w:rPr>
          <w:b/>
          <w:bCs/>
          <w:i/>
          <w:iCs/>
          <w:lang w:eastAsia="zh-CN"/>
        </w:rPr>
        <w:t xml:space="preserve">to update CSI for </w:t>
      </w:r>
      <w:r w:rsidR="00C35BB4">
        <w:rPr>
          <w:b/>
          <w:bCs/>
          <w:i/>
          <w:iCs/>
          <w:lang w:eastAsia="zh-CN"/>
        </w:rPr>
        <w:t>a</w:t>
      </w:r>
      <w:r w:rsidRPr="00A921B5">
        <w:rPr>
          <w:b/>
          <w:i/>
          <w:lang w:eastAsia="zh-CN"/>
        </w:rPr>
        <w:t xml:space="preserve"> new Tx-Rx beam pair</w:t>
      </w:r>
      <w:r w:rsidRPr="00637A7E">
        <w:rPr>
          <w:b/>
          <w:i/>
        </w:rPr>
        <w:t>.</w:t>
      </w:r>
    </w:p>
    <w:p w14:paraId="14CD3BC1" w14:textId="7251817C" w:rsidR="009E704D" w:rsidRPr="00A921B5" w:rsidRDefault="0070411A" w:rsidP="0070411A">
      <w:pPr>
        <w:pStyle w:val="ListParagraph"/>
        <w:numPr>
          <w:ilvl w:val="0"/>
          <w:numId w:val="47"/>
        </w:numPr>
        <w:rPr>
          <w:rFonts w:ascii="Times New Roman" w:eastAsia="SimSun" w:hAnsi="Times New Roman"/>
          <w:b/>
          <w:i/>
          <w:sz w:val="20"/>
          <w:szCs w:val="20"/>
          <w:lang w:eastAsia="zh-CN"/>
        </w:rPr>
      </w:pPr>
      <w:r w:rsidRPr="00A921B5">
        <w:rPr>
          <w:rFonts w:ascii="Times New Roman" w:eastAsia="SimSun" w:hAnsi="Times New Roman"/>
          <w:b/>
          <w:bCs/>
          <w:i/>
          <w:iCs/>
          <w:sz w:val="20"/>
          <w:szCs w:val="20"/>
          <w:lang w:eastAsia="zh-CN"/>
        </w:rPr>
        <w:t>The request can be triggered due to UE autonomous update its Rx beam.</w:t>
      </w:r>
    </w:p>
    <w:bookmarkEnd w:id="23"/>
    <w:p w14:paraId="11C5C814" w14:textId="49E7FC0E" w:rsidR="0061400A" w:rsidRDefault="006341FE" w:rsidP="00284B43">
      <w:pPr>
        <w:pStyle w:val="Heading1"/>
        <w:jc w:val="both"/>
        <w:rPr>
          <w:lang w:eastAsia="zh-CN"/>
        </w:rPr>
      </w:pPr>
      <w:r>
        <w:rPr>
          <w:lang w:eastAsia="zh-CN"/>
        </w:rPr>
        <w:lastRenderedPageBreak/>
        <w:t>Conclusions</w:t>
      </w:r>
      <w:bookmarkEnd w:id="10"/>
      <w:bookmarkEnd w:id="11"/>
      <w:bookmarkEnd w:id="12"/>
      <w:bookmarkEnd w:id="13"/>
      <w:bookmarkEnd w:id="14"/>
      <w:bookmarkEnd w:id="15"/>
      <w:bookmarkEnd w:id="16"/>
      <w:bookmarkEnd w:id="17"/>
      <w:bookmarkEnd w:id="18"/>
      <w:bookmarkEnd w:id="19"/>
      <w:bookmarkEnd w:id="20"/>
      <w:bookmarkEnd w:id="21"/>
      <w:bookmarkEnd w:id="22"/>
    </w:p>
    <w:p w14:paraId="549AD943" w14:textId="1B1B3A53" w:rsidR="00460207" w:rsidRDefault="001978F5" w:rsidP="00460207">
      <w:pPr>
        <w:rPr>
          <w:lang w:val="en-GB"/>
        </w:rPr>
      </w:pPr>
      <w:r w:rsidRPr="001978F5">
        <w:rPr>
          <w:lang w:val="en-GB"/>
        </w:rPr>
        <w:t>In s</w:t>
      </w:r>
      <w:r>
        <w:rPr>
          <w:lang w:val="en-GB"/>
        </w:rPr>
        <w:t xml:space="preserve">ummary, we have the following proposals </w:t>
      </w:r>
      <w:r w:rsidR="004A38DD">
        <w:rPr>
          <w:lang w:val="en-GB"/>
        </w:rPr>
        <w:t xml:space="preserve">for </w:t>
      </w:r>
      <w:r w:rsidR="00F220EB">
        <w:rPr>
          <w:lang w:val="en-GB"/>
        </w:rPr>
        <w:t>CSI</w:t>
      </w:r>
      <w:r w:rsidR="004A38DD">
        <w:rPr>
          <w:lang w:val="en-GB"/>
        </w:rPr>
        <w:t xml:space="preserve"> feedback enhancement for Rel-17 IOT and URLLC</w:t>
      </w:r>
      <w:r>
        <w:rPr>
          <w:lang w:val="en-GB"/>
        </w:rPr>
        <w:t xml:space="preserve">. </w:t>
      </w:r>
    </w:p>
    <w:p w14:paraId="5B1892B8" w14:textId="772BD850" w:rsidR="002622AF" w:rsidRDefault="00637A7E" w:rsidP="00C96966">
      <w:pPr>
        <w:rPr>
          <w:b/>
          <w:i/>
        </w:rPr>
      </w:pPr>
      <w:r w:rsidRPr="00CD196B">
        <w:rPr>
          <w:b/>
          <w:i/>
          <w:u w:val="single"/>
        </w:rPr>
        <w:t xml:space="preserve">Proposal </w:t>
      </w:r>
      <w:r>
        <w:rPr>
          <w:b/>
          <w:i/>
          <w:u w:val="single"/>
        </w:rPr>
        <w:t>1</w:t>
      </w:r>
      <w:r w:rsidRPr="00CD196B">
        <w:rPr>
          <w:b/>
          <w:i/>
          <w:u w:val="single"/>
        </w:rPr>
        <w:t>:</w:t>
      </w:r>
      <w:r w:rsidRPr="00637A7E">
        <w:rPr>
          <w:b/>
          <w:i/>
        </w:rPr>
        <w:t xml:space="preserve"> Study NACK triggered reporting of PDSCH decoding failure reason and recommended operations.</w:t>
      </w:r>
    </w:p>
    <w:p w14:paraId="3D92866C" w14:textId="77777777" w:rsidR="00637A7E" w:rsidRPr="00A21185" w:rsidRDefault="00637A7E" w:rsidP="00637A7E">
      <w:pPr>
        <w:rPr>
          <w:b/>
          <w:lang w:val="en-GB" w:eastAsia="zh-CN"/>
        </w:rPr>
      </w:pPr>
      <w:r w:rsidRPr="00CD196B">
        <w:rPr>
          <w:b/>
          <w:i/>
          <w:u w:val="single"/>
        </w:rPr>
        <w:t xml:space="preserve">Proposal </w:t>
      </w:r>
      <w:r>
        <w:rPr>
          <w:b/>
          <w:i/>
          <w:u w:val="single"/>
        </w:rPr>
        <w:t>2</w:t>
      </w:r>
      <w:r w:rsidRPr="00CD196B">
        <w:rPr>
          <w:b/>
          <w:i/>
          <w:u w:val="single"/>
        </w:rPr>
        <w:t>:</w:t>
      </w:r>
      <w:r w:rsidRPr="00CD196B">
        <w:rPr>
          <w:b/>
          <w:lang w:val="en-GB" w:eastAsia="zh-CN"/>
        </w:rPr>
        <w:t xml:space="preserve"> </w:t>
      </w:r>
      <w:r w:rsidRPr="00EC2A1C">
        <w:rPr>
          <w:b/>
          <w:i/>
          <w:iCs/>
          <w:lang w:val="en-GB" w:eastAsia="zh-CN"/>
        </w:rPr>
        <w:t>Study dedicated CSI feedback for PDCCH to improve the reliability/scheduling efficiency of PDCCH.</w:t>
      </w:r>
      <w:r>
        <w:rPr>
          <w:b/>
          <w:lang w:val="en-GB" w:eastAsia="zh-CN"/>
        </w:rPr>
        <w:t xml:space="preserve"> </w:t>
      </w:r>
    </w:p>
    <w:p w14:paraId="681660F5" w14:textId="66A85207" w:rsidR="00637A7E" w:rsidRDefault="00637A7E" w:rsidP="00C96966">
      <w:pPr>
        <w:rPr>
          <w:lang w:eastAsia="zh-CN"/>
        </w:rPr>
      </w:pPr>
      <w:r w:rsidRPr="00CD196B">
        <w:rPr>
          <w:b/>
          <w:i/>
          <w:u w:val="single"/>
        </w:rPr>
        <w:t xml:space="preserve">Proposal </w:t>
      </w:r>
      <w:r>
        <w:rPr>
          <w:b/>
          <w:i/>
          <w:u w:val="single"/>
        </w:rPr>
        <w:t>3</w:t>
      </w:r>
      <w:r w:rsidRPr="00CD196B">
        <w:rPr>
          <w:b/>
          <w:i/>
          <w:u w:val="single"/>
        </w:rPr>
        <w:t>:</w:t>
      </w:r>
      <w:r w:rsidRPr="00637A7E">
        <w:rPr>
          <w:b/>
          <w:i/>
        </w:rPr>
        <w:t xml:space="preserve"> Study NACK triggered SRS/CSI-RS transmission on preconfigured RS resources.</w:t>
      </w:r>
      <w:r w:rsidRPr="00637A7E">
        <w:rPr>
          <w:b/>
          <w:lang w:val="en-GB" w:eastAsia="zh-CN"/>
        </w:rPr>
        <w:t xml:space="preserve"> </w:t>
      </w:r>
      <w:r w:rsidRPr="00637A7E">
        <w:rPr>
          <w:lang w:eastAsia="zh-CN"/>
        </w:rPr>
        <w:t xml:space="preserve"> </w:t>
      </w:r>
    </w:p>
    <w:p w14:paraId="1EF78C76" w14:textId="77777777" w:rsidR="009D6A82" w:rsidRDefault="009D6A82" w:rsidP="009D6A82">
      <w:pPr>
        <w:rPr>
          <w:b/>
          <w:i/>
        </w:rPr>
      </w:pPr>
      <w:r w:rsidRPr="00CD196B">
        <w:rPr>
          <w:b/>
          <w:i/>
          <w:u w:val="single"/>
        </w:rPr>
        <w:t xml:space="preserve">Proposal </w:t>
      </w:r>
      <w:r>
        <w:rPr>
          <w:b/>
          <w:i/>
          <w:u w:val="single"/>
        </w:rPr>
        <w:t>4</w:t>
      </w:r>
      <w:r w:rsidRPr="00CD196B">
        <w:rPr>
          <w:b/>
          <w:i/>
          <w:u w:val="single"/>
        </w:rPr>
        <w:t>:</w:t>
      </w:r>
      <w:r>
        <w:rPr>
          <w:b/>
          <w:i/>
        </w:rPr>
        <w:t xml:space="preserve"> Support </w:t>
      </w:r>
      <w:r w:rsidRPr="00637A7E">
        <w:rPr>
          <w:b/>
          <w:i/>
        </w:rPr>
        <w:t>UE request for CSI measuremen</w:t>
      </w:r>
      <w:r>
        <w:rPr>
          <w:b/>
          <w:i/>
        </w:rPr>
        <w:t>t</w:t>
      </w:r>
      <w:r w:rsidRPr="00977FE5">
        <w:rPr>
          <w:b/>
          <w:bCs/>
          <w:i/>
          <w:iCs/>
          <w:lang w:eastAsia="zh-CN"/>
        </w:rPr>
        <w:t xml:space="preserve"> </w:t>
      </w:r>
      <w:r w:rsidRPr="00A921B5">
        <w:rPr>
          <w:b/>
          <w:bCs/>
          <w:i/>
          <w:iCs/>
          <w:lang w:eastAsia="zh-CN"/>
        </w:rPr>
        <w:t xml:space="preserve">to update CSI for </w:t>
      </w:r>
      <w:r>
        <w:rPr>
          <w:b/>
          <w:bCs/>
          <w:i/>
          <w:iCs/>
          <w:lang w:eastAsia="zh-CN"/>
        </w:rPr>
        <w:t>a</w:t>
      </w:r>
      <w:r w:rsidRPr="00A921B5">
        <w:rPr>
          <w:b/>
          <w:bCs/>
          <w:i/>
          <w:iCs/>
          <w:lang w:eastAsia="zh-CN"/>
        </w:rPr>
        <w:t xml:space="preserve"> new Tx-Rx beam pair</w:t>
      </w:r>
      <w:r>
        <w:rPr>
          <w:b/>
          <w:i/>
        </w:rPr>
        <w:t>.</w:t>
      </w:r>
    </w:p>
    <w:p w14:paraId="19D45726" w14:textId="77777777" w:rsidR="009D6A82" w:rsidRPr="00A921B5" w:rsidRDefault="009D6A82" w:rsidP="009D6A82">
      <w:pPr>
        <w:pStyle w:val="ListParagraph"/>
        <w:numPr>
          <w:ilvl w:val="0"/>
          <w:numId w:val="47"/>
        </w:numPr>
        <w:rPr>
          <w:rFonts w:ascii="Times New Roman" w:eastAsia="SimSun" w:hAnsi="Times New Roman"/>
          <w:b/>
          <w:bCs/>
          <w:i/>
          <w:iCs/>
          <w:sz w:val="20"/>
          <w:szCs w:val="20"/>
          <w:lang w:eastAsia="zh-CN"/>
        </w:rPr>
      </w:pPr>
      <w:r w:rsidRPr="00A921B5">
        <w:rPr>
          <w:rFonts w:ascii="Times New Roman" w:eastAsia="SimSun" w:hAnsi="Times New Roman"/>
          <w:b/>
          <w:bCs/>
          <w:i/>
          <w:iCs/>
          <w:sz w:val="20"/>
          <w:szCs w:val="20"/>
          <w:lang w:eastAsia="zh-CN"/>
        </w:rPr>
        <w:t>The request can be triggered due to UE autonomous update its Rx beam.</w:t>
      </w:r>
    </w:p>
    <w:p w14:paraId="64099BEB" w14:textId="2E226E69" w:rsidR="002F77EB" w:rsidRPr="00F53E57" w:rsidRDefault="00E523F3" w:rsidP="00FD4DCA">
      <w:pPr>
        <w:pStyle w:val="Heading1"/>
        <w:jc w:val="both"/>
        <w:rPr>
          <w:lang w:val="en-US"/>
        </w:rPr>
      </w:pPr>
      <w:r w:rsidRPr="000A64D8">
        <w:rPr>
          <w:lang w:val="en-US"/>
        </w:rPr>
        <w:t>References</w:t>
      </w:r>
      <w:bookmarkStart w:id="24" w:name="_Ref457730460"/>
      <w:bookmarkStart w:id="25" w:name="_Ref450735844"/>
      <w:bookmarkStart w:id="26" w:name="_Ref450342757"/>
    </w:p>
    <w:p w14:paraId="28BE9CB9" w14:textId="34D0A3BF" w:rsidR="000B1A7A" w:rsidRPr="001905FC" w:rsidRDefault="000B1A7A" w:rsidP="000B1A7A">
      <w:pPr>
        <w:pStyle w:val="References"/>
        <w:numPr>
          <w:ilvl w:val="0"/>
          <w:numId w:val="2"/>
        </w:numPr>
        <w:autoSpaceDE/>
        <w:autoSpaceDN/>
        <w:snapToGrid/>
        <w:spacing w:after="80" w:line="256" w:lineRule="auto"/>
      </w:pPr>
      <w:bookmarkStart w:id="27" w:name="_Ref47616084"/>
      <w:bookmarkStart w:id="28" w:name="_Ref32439522"/>
      <w:bookmarkEnd w:id="24"/>
      <w:bookmarkEnd w:id="25"/>
      <w:bookmarkEnd w:id="26"/>
      <w:r w:rsidRPr="00DC36DA">
        <w:rPr>
          <w:szCs w:val="20"/>
          <w:lang w:val="en-GB"/>
        </w:rPr>
        <w:t xml:space="preserve">3GPP TSG RAN </w:t>
      </w:r>
      <w:r>
        <w:rPr>
          <w:szCs w:val="20"/>
          <w:lang w:val="en-GB"/>
        </w:rPr>
        <w:t xml:space="preserve">Meeting #86, RP-193233, “3GPP Work Item Description; Enhanced Industrial Internet of Things (IIOT) and URLLC Support”, Nokia, Nokia Shanghai Bell, </w:t>
      </w:r>
      <w:proofErr w:type="spellStart"/>
      <w:r>
        <w:rPr>
          <w:szCs w:val="20"/>
          <w:lang w:val="en-GB"/>
        </w:rPr>
        <w:t>Sitges</w:t>
      </w:r>
      <w:proofErr w:type="spellEnd"/>
      <w:r>
        <w:rPr>
          <w:szCs w:val="20"/>
          <w:lang w:val="en-GB"/>
        </w:rPr>
        <w:t>, Spain, December 9-12, 2019.</w:t>
      </w:r>
      <w:bookmarkEnd w:id="27"/>
    </w:p>
    <w:p w14:paraId="4326A6DC" w14:textId="6E82F40B" w:rsidR="001905FC" w:rsidRPr="000B1A7A" w:rsidRDefault="001905FC" w:rsidP="000B1A7A">
      <w:pPr>
        <w:pStyle w:val="References"/>
        <w:numPr>
          <w:ilvl w:val="0"/>
          <w:numId w:val="2"/>
        </w:numPr>
        <w:autoSpaceDE/>
        <w:autoSpaceDN/>
        <w:snapToGrid/>
        <w:spacing w:after="80" w:line="256" w:lineRule="auto"/>
      </w:pPr>
      <w:bookmarkStart w:id="29" w:name="_Ref47618354"/>
      <w:r w:rsidRPr="0006045A">
        <w:rPr>
          <w:szCs w:val="20"/>
        </w:rPr>
        <w:t xml:space="preserve">3GPP TSG SA, 3GPP TR 22.804, V16.3.0, </w:t>
      </w:r>
      <w:r w:rsidR="005F2B5A">
        <w:rPr>
          <w:szCs w:val="20"/>
        </w:rPr>
        <w:t>“</w:t>
      </w:r>
      <w:r w:rsidRPr="0006045A">
        <w:rPr>
          <w:szCs w:val="20"/>
        </w:rPr>
        <w:t>Technical Spe</w:t>
      </w:r>
      <w:r>
        <w:rPr>
          <w:szCs w:val="20"/>
        </w:rPr>
        <w:t>cification Group Services and Systems Aspects; Study on Communication for Automation in Vertical Domains (Release 16)</w:t>
      </w:r>
      <w:r w:rsidRPr="0006045A">
        <w:rPr>
          <w:szCs w:val="20"/>
        </w:rPr>
        <w:t>”, July 2020.</w:t>
      </w:r>
      <w:bookmarkEnd w:id="29"/>
    </w:p>
    <w:p w14:paraId="248ADD67" w14:textId="58848D8A" w:rsidR="00A00588" w:rsidRDefault="00A00588" w:rsidP="00BE53BF">
      <w:pPr>
        <w:pStyle w:val="References"/>
        <w:numPr>
          <w:ilvl w:val="0"/>
          <w:numId w:val="2"/>
        </w:numPr>
        <w:autoSpaceDE/>
        <w:autoSpaceDN/>
        <w:snapToGrid/>
        <w:spacing w:after="80" w:line="256" w:lineRule="auto"/>
      </w:pPr>
      <w:bookmarkStart w:id="30" w:name="_Ref47695610"/>
      <w:r w:rsidRPr="005F2B5A">
        <w:t>R1-20</w:t>
      </w:r>
      <w:r w:rsidR="005F2B5A" w:rsidRPr="005F2B5A">
        <w:t>06799</w:t>
      </w:r>
      <w:r>
        <w:t>, 3GPP WG1 Meeting #102e, “</w:t>
      </w:r>
      <w:r w:rsidRPr="00A00588">
        <w:t>HARQ-ACK enhancement for IOT and URLLC</w:t>
      </w:r>
      <w:r>
        <w:t>,” e-meeting, Aug. 17-Aug. 28, 2020.</w:t>
      </w:r>
      <w:bookmarkEnd w:id="30"/>
      <w:r>
        <w:t xml:space="preserve"> </w:t>
      </w:r>
      <w:r w:rsidR="00DC36DA">
        <w:t xml:space="preserve"> </w:t>
      </w:r>
    </w:p>
    <w:p w14:paraId="48DAC142" w14:textId="77777777" w:rsidR="00BE53BF" w:rsidRPr="00487100" w:rsidRDefault="00BE53BF" w:rsidP="00BE53BF">
      <w:pPr>
        <w:pStyle w:val="References"/>
        <w:numPr>
          <w:ilvl w:val="0"/>
          <w:numId w:val="2"/>
        </w:numPr>
        <w:autoSpaceDE/>
        <w:autoSpaceDN/>
        <w:snapToGrid/>
        <w:spacing w:after="80" w:line="256" w:lineRule="auto"/>
      </w:pPr>
      <w:r w:rsidRPr="00C41E0C">
        <w:rPr>
          <w:szCs w:val="20"/>
          <w:lang w:val="en-GB"/>
        </w:rPr>
        <w:t xml:space="preserve">3GPP TSG RAN </w:t>
      </w:r>
      <w:r w:rsidR="00175C4F">
        <w:rPr>
          <w:szCs w:val="20"/>
          <w:lang w:val="en-GB"/>
        </w:rPr>
        <w:t xml:space="preserve">WG1 </w:t>
      </w:r>
      <w:r w:rsidRPr="00C41E0C">
        <w:rPr>
          <w:szCs w:val="20"/>
          <w:lang w:val="en-GB"/>
        </w:rPr>
        <w:t>Meeting #</w:t>
      </w:r>
      <w:r w:rsidR="00873195">
        <w:rPr>
          <w:szCs w:val="20"/>
          <w:lang w:val="en-GB"/>
        </w:rPr>
        <w:t>9</w:t>
      </w:r>
      <w:r w:rsidR="00487100">
        <w:rPr>
          <w:szCs w:val="20"/>
          <w:lang w:val="en-GB"/>
        </w:rPr>
        <w:t>9</w:t>
      </w:r>
      <w:r w:rsidRPr="00F431BB">
        <w:rPr>
          <w:szCs w:val="20"/>
          <w:lang w:val="en-GB"/>
        </w:rPr>
        <w:t>, “</w:t>
      </w:r>
      <w:r w:rsidR="00A00CBF">
        <w:rPr>
          <w:szCs w:val="20"/>
          <w:lang w:val="en-GB"/>
        </w:rPr>
        <w:t xml:space="preserve">RAN1 </w:t>
      </w:r>
      <w:r w:rsidR="003A7424">
        <w:rPr>
          <w:szCs w:val="20"/>
          <w:lang w:val="en-GB"/>
        </w:rPr>
        <w:t>Chairman’s notes</w:t>
      </w:r>
      <w:r w:rsidRPr="00873195">
        <w:rPr>
          <w:szCs w:val="20"/>
          <w:lang w:val="en-GB"/>
        </w:rPr>
        <w:t xml:space="preserve">,” </w:t>
      </w:r>
      <w:r w:rsidR="00487100">
        <w:t>Reno</w:t>
      </w:r>
      <w:r w:rsidR="00873195" w:rsidRPr="00873195">
        <w:t xml:space="preserve">, </w:t>
      </w:r>
      <w:r w:rsidR="00487100">
        <w:t>USA</w:t>
      </w:r>
      <w:r w:rsidR="00873195" w:rsidRPr="00873195">
        <w:t xml:space="preserve">, </w:t>
      </w:r>
      <w:r w:rsidR="00487100" w:rsidRPr="00487100">
        <w:t>November 18th – 22nd</w:t>
      </w:r>
      <w:r w:rsidR="00873195" w:rsidRPr="00873195">
        <w:t>, 201</w:t>
      </w:r>
      <w:r w:rsidR="00487100">
        <w:t>9</w:t>
      </w:r>
      <w:r w:rsidR="00F175F2">
        <w:t>.</w:t>
      </w:r>
      <w:bookmarkEnd w:id="28"/>
    </w:p>
    <w:p w14:paraId="18E5F453" w14:textId="77777777" w:rsidR="00DC36DA" w:rsidRPr="00487100" w:rsidRDefault="00DC36DA" w:rsidP="00DC36DA">
      <w:pPr>
        <w:pStyle w:val="References"/>
        <w:numPr>
          <w:ilvl w:val="0"/>
          <w:numId w:val="0"/>
        </w:numPr>
        <w:autoSpaceDE/>
        <w:autoSpaceDN/>
        <w:snapToGrid/>
        <w:spacing w:after="80" w:line="256" w:lineRule="auto"/>
      </w:pPr>
    </w:p>
    <w:p w14:paraId="11860D76" w14:textId="77777777" w:rsidR="00F175F2" w:rsidRPr="002D533E" w:rsidRDefault="00F175F2" w:rsidP="00F175F2">
      <w:pPr>
        <w:pStyle w:val="References"/>
        <w:numPr>
          <w:ilvl w:val="0"/>
          <w:numId w:val="0"/>
        </w:numPr>
        <w:autoSpaceDE/>
        <w:autoSpaceDN/>
        <w:snapToGrid/>
        <w:spacing w:after="80" w:line="256" w:lineRule="auto"/>
        <w:ind w:left="567"/>
        <w:rPr>
          <w:szCs w:val="20"/>
          <w:lang w:val="en-GB"/>
        </w:rPr>
      </w:pPr>
    </w:p>
    <w:p w14:paraId="59A988E0" w14:textId="77777777" w:rsidR="00BE53BF" w:rsidRPr="00741CC3" w:rsidRDefault="00BE53BF" w:rsidP="00873195">
      <w:pPr>
        <w:pStyle w:val="References"/>
        <w:numPr>
          <w:ilvl w:val="0"/>
          <w:numId w:val="0"/>
        </w:numPr>
        <w:autoSpaceDE/>
        <w:autoSpaceDN/>
        <w:snapToGrid/>
        <w:spacing w:after="80" w:line="256" w:lineRule="auto"/>
        <w:ind w:left="567"/>
        <w:rPr>
          <w:szCs w:val="20"/>
          <w:lang w:val="en-GB"/>
        </w:rPr>
      </w:pPr>
    </w:p>
    <w:sectPr w:rsidR="00BE53BF" w:rsidRPr="00741CC3" w:rsidSect="00671B4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01EE2B" w14:textId="77777777" w:rsidR="00EE3C38" w:rsidRDefault="00EE3C38">
      <w:r>
        <w:separator/>
      </w:r>
    </w:p>
  </w:endnote>
  <w:endnote w:type="continuationSeparator" w:id="0">
    <w:p w14:paraId="4374D77A" w14:textId="77777777" w:rsidR="00EE3C38" w:rsidRDefault="00EE3C38">
      <w:r>
        <w:continuationSeparator/>
      </w:r>
    </w:p>
  </w:endnote>
  <w:endnote w:type="continuationNotice" w:id="1">
    <w:p w14:paraId="378CD811" w14:textId="77777777" w:rsidR="00EE3C38" w:rsidRDefault="00EE3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EE3C38" w:rsidRDefault="00EE3C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EE3C38" w:rsidRDefault="00EE3C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277911F3" w:rsidR="00EE3C38" w:rsidRDefault="00EE3C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1F0A3" w14:textId="77777777" w:rsidR="00EE3C38" w:rsidRDefault="00EE3C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ECC21" w14:textId="77777777" w:rsidR="00EE3C38" w:rsidRDefault="00EE3C38">
      <w:r>
        <w:separator/>
      </w:r>
    </w:p>
  </w:footnote>
  <w:footnote w:type="continuationSeparator" w:id="0">
    <w:p w14:paraId="281349C4" w14:textId="77777777" w:rsidR="00EE3C38" w:rsidRDefault="00EE3C38">
      <w:r>
        <w:continuationSeparator/>
      </w:r>
    </w:p>
  </w:footnote>
  <w:footnote w:type="continuationNotice" w:id="1">
    <w:p w14:paraId="63D1381F" w14:textId="77777777" w:rsidR="00EE3C38" w:rsidRDefault="00EE3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EE3C38" w:rsidRDefault="00EE3C3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A570E" w14:textId="77777777" w:rsidR="00EE3C38" w:rsidRDefault="00EE3C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D8CD0" w14:textId="77777777" w:rsidR="00EE3C38" w:rsidRDefault="00EE3C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B5C69"/>
    <w:multiLevelType w:val="hybridMultilevel"/>
    <w:tmpl w:val="C5CA686A"/>
    <w:lvl w:ilvl="0" w:tplc="1E923B0E">
      <w:start w:val="1"/>
      <w:numFmt w:val="bullet"/>
      <w:lvlText w:val="•"/>
      <w:lvlJc w:val="left"/>
      <w:pPr>
        <w:tabs>
          <w:tab w:val="num" w:pos="720"/>
        </w:tabs>
        <w:ind w:left="720" w:hanging="360"/>
      </w:pPr>
      <w:rPr>
        <w:rFonts w:ascii="Arial" w:hAnsi="Arial" w:hint="default"/>
      </w:rPr>
    </w:lvl>
    <w:lvl w:ilvl="1" w:tplc="FF7AA826">
      <w:numFmt w:val="bullet"/>
      <w:lvlText w:val="•"/>
      <w:lvlJc w:val="left"/>
      <w:pPr>
        <w:tabs>
          <w:tab w:val="num" w:pos="1440"/>
        </w:tabs>
        <w:ind w:left="1440" w:hanging="360"/>
      </w:pPr>
      <w:rPr>
        <w:rFonts w:ascii="Arial" w:hAnsi="Arial" w:hint="default"/>
      </w:rPr>
    </w:lvl>
    <w:lvl w:ilvl="2" w:tplc="24C869D0" w:tentative="1">
      <w:start w:val="1"/>
      <w:numFmt w:val="bullet"/>
      <w:lvlText w:val="•"/>
      <w:lvlJc w:val="left"/>
      <w:pPr>
        <w:tabs>
          <w:tab w:val="num" w:pos="2160"/>
        </w:tabs>
        <w:ind w:left="2160" w:hanging="360"/>
      </w:pPr>
      <w:rPr>
        <w:rFonts w:ascii="Arial" w:hAnsi="Arial" w:hint="default"/>
      </w:rPr>
    </w:lvl>
    <w:lvl w:ilvl="3" w:tplc="E2902AFC" w:tentative="1">
      <w:start w:val="1"/>
      <w:numFmt w:val="bullet"/>
      <w:lvlText w:val="•"/>
      <w:lvlJc w:val="left"/>
      <w:pPr>
        <w:tabs>
          <w:tab w:val="num" w:pos="2880"/>
        </w:tabs>
        <w:ind w:left="2880" w:hanging="360"/>
      </w:pPr>
      <w:rPr>
        <w:rFonts w:ascii="Arial" w:hAnsi="Arial" w:hint="default"/>
      </w:rPr>
    </w:lvl>
    <w:lvl w:ilvl="4" w:tplc="801C1118" w:tentative="1">
      <w:start w:val="1"/>
      <w:numFmt w:val="bullet"/>
      <w:lvlText w:val="•"/>
      <w:lvlJc w:val="left"/>
      <w:pPr>
        <w:tabs>
          <w:tab w:val="num" w:pos="3600"/>
        </w:tabs>
        <w:ind w:left="3600" w:hanging="360"/>
      </w:pPr>
      <w:rPr>
        <w:rFonts w:ascii="Arial" w:hAnsi="Arial" w:hint="default"/>
      </w:rPr>
    </w:lvl>
    <w:lvl w:ilvl="5" w:tplc="12A6E55A" w:tentative="1">
      <w:start w:val="1"/>
      <w:numFmt w:val="bullet"/>
      <w:lvlText w:val="•"/>
      <w:lvlJc w:val="left"/>
      <w:pPr>
        <w:tabs>
          <w:tab w:val="num" w:pos="4320"/>
        </w:tabs>
        <w:ind w:left="4320" w:hanging="360"/>
      </w:pPr>
      <w:rPr>
        <w:rFonts w:ascii="Arial" w:hAnsi="Arial" w:hint="default"/>
      </w:rPr>
    </w:lvl>
    <w:lvl w:ilvl="6" w:tplc="2CF2BDA2" w:tentative="1">
      <w:start w:val="1"/>
      <w:numFmt w:val="bullet"/>
      <w:lvlText w:val="•"/>
      <w:lvlJc w:val="left"/>
      <w:pPr>
        <w:tabs>
          <w:tab w:val="num" w:pos="5040"/>
        </w:tabs>
        <w:ind w:left="5040" w:hanging="360"/>
      </w:pPr>
      <w:rPr>
        <w:rFonts w:ascii="Arial" w:hAnsi="Arial" w:hint="default"/>
      </w:rPr>
    </w:lvl>
    <w:lvl w:ilvl="7" w:tplc="99A029DA" w:tentative="1">
      <w:start w:val="1"/>
      <w:numFmt w:val="bullet"/>
      <w:lvlText w:val="•"/>
      <w:lvlJc w:val="left"/>
      <w:pPr>
        <w:tabs>
          <w:tab w:val="num" w:pos="5760"/>
        </w:tabs>
        <w:ind w:left="5760" w:hanging="360"/>
      </w:pPr>
      <w:rPr>
        <w:rFonts w:ascii="Arial" w:hAnsi="Arial" w:hint="default"/>
      </w:rPr>
    </w:lvl>
    <w:lvl w:ilvl="8" w:tplc="E40659B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0120C6"/>
    <w:multiLevelType w:val="hybridMultilevel"/>
    <w:tmpl w:val="270E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F3981"/>
    <w:multiLevelType w:val="hybridMultilevel"/>
    <w:tmpl w:val="78BAD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082552"/>
    <w:multiLevelType w:val="hybridMultilevel"/>
    <w:tmpl w:val="6112827C"/>
    <w:lvl w:ilvl="0" w:tplc="85E2AA86">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10" w15:restartNumberingAfterBreak="0">
    <w:nsid w:val="16365035"/>
    <w:multiLevelType w:val="hybridMultilevel"/>
    <w:tmpl w:val="8D3A8B6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15:restartNumberingAfterBreak="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AA3167B"/>
    <w:multiLevelType w:val="hybridMultilevel"/>
    <w:tmpl w:val="64C2029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B0F54CD"/>
    <w:multiLevelType w:val="hybridMultilevel"/>
    <w:tmpl w:val="18468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6421C8"/>
    <w:multiLevelType w:val="hybridMultilevel"/>
    <w:tmpl w:val="AB069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5FF57AC"/>
    <w:multiLevelType w:val="hybridMultilevel"/>
    <w:tmpl w:val="56EC2E4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7"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DE2ACA"/>
    <w:multiLevelType w:val="hybridMultilevel"/>
    <w:tmpl w:val="736C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48F1CB4"/>
    <w:multiLevelType w:val="hybridMultilevel"/>
    <w:tmpl w:val="A79A3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4F13A8"/>
    <w:multiLevelType w:val="hybridMultilevel"/>
    <w:tmpl w:val="81C25758"/>
    <w:lvl w:ilvl="0" w:tplc="5FB61D6C">
      <w:start w:val="1"/>
      <w:numFmt w:val="bullet"/>
      <w:lvlText w:val="•"/>
      <w:lvlJc w:val="left"/>
      <w:pPr>
        <w:tabs>
          <w:tab w:val="num" w:pos="720"/>
        </w:tabs>
        <w:ind w:left="720" w:hanging="360"/>
      </w:pPr>
      <w:rPr>
        <w:rFonts w:ascii="Arial" w:hAnsi="Arial" w:hint="default"/>
      </w:rPr>
    </w:lvl>
    <w:lvl w:ilvl="1" w:tplc="0946236A">
      <w:start w:val="1"/>
      <w:numFmt w:val="bullet"/>
      <w:lvlText w:val="•"/>
      <w:lvlJc w:val="left"/>
      <w:pPr>
        <w:tabs>
          <w:tab w:val="num" w:pos="1440"/>
        </w:tabs>
        <w:ind w:left="1440" w:hanging="360"/>
      </w:pPr>
      <w:rPr>
        <w:rFonts w:ascii="Arial" w:hAnsi="Arial" w:hint="default"/>
      </w:rPr>
    </w:lvl>
    <w:lvl w:ilvl="2" w:tplc="E5F44DCE">
      <w:start w:val="1"/>
      <w:numFmt w:val="bullet"/>
      <w:lvlText w:val="•"/>
      <w:lvlJc w:val="left"/>
      <w:pPr>
        <w:tabs>
          <w:tab w:val="num" w:pos="2160"/>
        </w:tabs>
        <w:ind w:left="2160" w:hanging="360"/>
      </w:pPr>
      <w:rPr>
        <w:rFonts w:ascii="Arial" w:hAnsi="Arial" w:hint="default"/>
      </w:rPr>
    </w:lvl>
    <w:lvl w:ilvl="3" w:tplc="573640F8">
      <w:start w:val="1"/>
      <w:numFmt w:val="bullet"/>
      <w:lvlText w:val="•"/>
      <w:lvlJc w:val="left"/>
      <w:pPr>
        <w:tabs>
          <w:tab w:val="num" w:pos="2880"/>
        </w:tabs>
        <w:ind w:left="2880" w:hanging="360"/>
      </w:pPr>
      <w:rPr>
        <w:rFonts w:ascii="Arial" w:hAnsi="Arial" w:hint="default"/>
      </w:rPr>
    </w:lvl>
    <w:lvl w:ilvl="4" w:tplc="DB12DCEC" w:tentative="1">
      <w:start w:val="1"/>
      <w:numFmt w:val="bullet"/>
      <w:lvlText w:val="•"/>
      <w:lvlJc w:val="left"/>
      <w:pPr>
        <w:tabs>
          <w:tab w:val="num" w:pos="3600"/>
        </w:tabs>
        <w:ind w:left="3600" w:hanging="360"/>
      </w:pPr>
      <w:rPr>
        <w:rFonts w:ascii="Arial" w:hAnsi="Arial" w:hint="default"/>
      </w:rPr>
    </w:lvl>
    <w:lvl w:ilvl="5" w:tplc="DE7A889E" w:tentative="1">
      <w:start w:val="1"/>
      <w:numFmt w:val="bullet"/>
      <w:lvlText w:val="•"/>
      <w:lvlJc w:val="left"/>
      <w:pPr>
        <w:tabs>
          <w:tab w:val="num" w:pos="4320"/>
        </w:tabs>
        <w:ind w:left="4320" w:hanging="360"/>
      </w:pPr>
      <w:rPr>
        <w:rFonts w:ascii="Arial" w:hAnsi="Arial" w:hint="default"/>
      </w:rPr>
    </w:lvl>
    <w:lvl w:ilvl="6" w:tplc="A3DEEA28" w:tentative="1">
      <w:start w:val="1"/>
      <w:numFmt w:val="bullet"/>
      <w:lvlText w:val="•"/>
      <w:lvlJc w:val="left"/>
      <w:pPr>
        <w:tabs>
          <w:tab w:val="num" w:pos="5040"/>
        </w:tabs>
        <w:ind w:left="5040" w:hanging="360"/>
      </w:pPr>
      <w:rPr>
        <w:rFonts w:ascii="Arial" w:hAnsi="Arial" w:hint="default"/>
      </w:rPr>
    </w:lvl>
    <w:lvl w:ilvl="7" w:tplc="8BDAB756" w:tentative="1">
      <w:start w:val="1"/>
      <w:numFmt w:val="bullet"/>
      <w:lvlText w:val="•"/>
      <w:lvlJc w:val="left"/>
      <w:pPr>
        <w:tabs>
          <w:tab w:val="num" w:pos="5760"/>
        </w:tabs>
        <w:ind w:left="5760" w:hanging="360"/>
      </w:pPr>
      <w:rPr>
        <w:rFonts w:ascii="Arial" w:hAnsi="Arial" w:hint="default"/>
      </w:rPr>
    </w:lvl>
    <w:lvl w:ilvl="8" w:tplc="CDBC62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B13BEF"/>
    <w:multiLevelType w:val="hybridMultilevel"/>
    <w:tmpl w:val="4A20078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8CF4E476">
      <w:numFmt w:val="bullet"/>
      <w:lvlText w:val="-"/>
      <w:lvlJc w:val="left"/>
      <w:pPr>
        <w:ind w:left="2880" w:hanging="360"/>
      </w:pPr>
      <w:rPr>
        <w:rFonts w:ascii="Times New Roman" w:eastAsia="SimSun" w:hAnsi="Times New Roman" w:cs="Times New Roman"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A70798"/>
    <w:multiLevelType w:val="hybridMultilevel"/>
    <w:tmpl w:val="FB3A90D8"/>
    <w:lvl w:ilvl="0" w:tplc="2116BC5A">
      <w:start w:val="1"/>
      <w:numFmt w:val="bullet"/>
      <w:lvlText w:val="•"/>
      <w:lvlJc w:val="left"/>
      <w:pPr>
        <w:tabs>
          <w:tab w:val="num" w:pos="720"/>
        </w:tabs>
        <w:ind w:left="720" w:hanging="360"/>
      </w:pPr>
      <w:rPr>
        <w:rFonts w:ascii="Arial" w:hAnsi="Arial" w:hint="default"/>
      </w:rPr>
    </w:lvl>
    <w:lvl w:ilvl="1" w:tplc="7F4CFB72" w:tentative="1">
      <w:start w:val="1"/>
      <w:numFmt w:val="bullet"/>
      <w:lvlText w:val="•"/>
      <w:lvlJc w:val="left"/>
      <w:pPr>
        <w:tabs>
          <w:tab w:val="num" w:pos="1440"/>
        </w:tabs>
        <w:ind w:left="1440" w:hanging="360"/>
      </w:pPr>
      <w:rPr>
        <w:rFonts w:ascii="Arial" w:hAnsi="Arial" w:hint="default"/>
      </w:rPr>
    </w:lvl>
    <w:lvl w:ilvl="2" w:tplc="031ED93A" w:tentative="1">
      <w:start w:val="1"/>
      <w:numFmt w:val="bullet"/>
      <w:lvlText w:val="•"/>
      <w:lvlJc w:val="left"/>
      <w:pPr>
        <w:tabs>
          <w:tab w:val="num" w:pos="2160"/>
        </w:tabs>
        <w:ind w:left="2160" w:hanging="360"/>
      </w:pPr>
      <w:rPr>
        <w:rFonts w:ascii="Arial" w:hAnsi="Arial" w:hint="default"/>
      </w:rPr>
    </w:lvl>
    <w:lvl w:ilvl="3" w:tplc="454CCAC8">
      <w:start w:val="1"/>
      <w:numFmt w:val="bullet"/>
      <w:lvlText w:val="•"/>
      <w:lvlJc w:val="left"/>
      <w:pPr>
        <w:tabs>
          <w:tab w:val="num" w:pos="2880"/>
        </w:tabs>
        <w:ind w:left="2880" w:hanging="360"/>
      </w:pPr>
      <w:rPr>
        <w:rFonts w:ascii="Arial" w:hAnsi="Arial" w:hint="default"/>
      </w:rPr>
    </w:lvl>
    <w:lvl w:ilvl="4" w:tplc="D528FE38" w:tentative="1">
      <w:start w:val="1"/>
      <w:numFmt w:val="bullet"/>
      <w:lvlText w:val="•"/>
      <w:lvlJc w:val="left"/>
      <w:pPr>
        <w:tabs>
          <w:tab w:val="num" w:pos="3600"/>
        </w:tabs>
        <w:ind w:left="3600" w:hanging="360"/>
      </w:pPr>
      <w:rPr>
        <w:rFonts w:ascii="Arial" w:hAnsi="Arial" w:hint="default"/>
      </w:rPr>
    </w:lvl>
    <w:lvl w:ilvl="5" w:tplc="43E0563C" w:tentative="1">
      <w:start w:val="1"/>
      <w:numFmt w:val="bullet"/>
      <w:lvlText w:val="•"/>
      <w:lvlJc w:val="left"/>
      <w:pPr>
        <w:tabs>
          <w:tab w:val="num" w:pos="4320"/>
        </w:tabs>
        <w:ind w:left="4320" w:hanging="360"/>
      </w:pPr>
      <w:rPr>
        <w:rFonts w:ascii="Arial" w:hAnsi="Arial" w:hint="default"/>
      </w:rPr>
    </w:lvl>
    <w:lvl w:ilvl="6" w:tplc="979258B0" w:tentative="1">
      <w:start w:val="1"/>
      <w:numFmt w:val="bullet"/>
      <w:lvlText w:val="•"/>
      <w:lvlJc w:val="left"/>
      <w:pPr>
        <w:tabs>
          <w:tab w:val="num" w:pos="5040"/>
        </w:tabs>
        <w:ind w:left="5040" w:hanging="360"/>
      </w:pPr>
      <w:rPr>
        <w:rFonts w:ascii="Arial" w:hAnsi="Arial" w:hint="default"/>
      </w:rPr>
    </w:lvl>
    <w:lvl w:ilvl="7" w:tplc="E8AED710" w:tentative="1">
      <w:start w:val="1"/>
      <w:numFmt w:val="bullet"/>
      <w:lvlText w:val="•"/>
      <w:lvlJc w:val="left"/>
      <w:pPr>
        <w:tabs>
          <w:tab w:val="num" w:pos="5760"/>
        </w:tabs>
        <w:ind w:left="5760" w:hanging="360"/>
      </w:pPr>
      <w:rPr>
        <w:rFonts w:ascii="Arial" w:hAnsi="Arial" w:hint="default"/>
      </w:rPr>
    </w:lvl>
    <w:lvl w:ilvl="8" w:tplc="23EEE2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DE35CFA"/>
    <w:multiLevelType w:val="hybridMultilevel"/>
    <w:tmpl w:val="3D9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F617DE"/>
    <w:multiLevelType w:val="hybridMultilevel"/>
    <w:tmpl w:val="B61E4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C76752"/>
    <w:multiLevelType w:val="hybridMultilevel"/>
    <w:tmpl w:val="F8D0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D5A2973"/>
    <w:multiLevelType w:val="hybridMultilevel"/>
    <w:tmpl w:val="CEB0E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3051BD"/>
    <w:multiLevelType w:val="hybridMultilevel"/>
    <w:tmpl w:val="15E6A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7869F8"/>
    <w:multiLevelType w:val="hybridMultilevel"/>
    <w:tmpl w:val="396A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5837AB"/>
    <w:multiLevelType w:val="hybridMultilevel"/>
    <w:tmpl w:val="A1A83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73A5BE8"/>
    <w:multiLevelType w:val="hybridMultilevel"/>
    <w:tmpl w:val="4B044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FD5F80"/>
    <w:multiLevelType w:val="hybridMultilevel"/>
    <w:tmpl w:val="F00CC560"/>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0" w15:restartNumberingAfterBreak="0">
    <w:nsid w:val="6C0A1796"/>
    <w:multiLevelType w:val="hybridMultilevel"/>
    <w:tmpl w:val="BE369A9C"/>
    <w:lvl w:ilvl="0" w:tplc="3336F36A">
      <w:start w:val="25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75440708"/>
    <w:multiLevelType w:val="hybridMultilevel"/>
    <w:tmpl w:val="D9009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1A2D6C"/>
    <w:multiLevelType w:val="hybridMultilevel"/>
    <w:tmpl w:val="A732DA88"/>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44" w15:restartNumberingAfterBreak="0">
    <w:nsid w:val="7ED91DDF"/>
    <w:multiLevelType w:val="hybridMultilevel"/>
    <w:tmpl w:val="60F2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3"/>
  </w:num>
  <w:num w:numId="4">
    <w:abstractNumId w:val="24"/>
  </w:num>
  <w:num w:numId="5">
    <w:abstractNumId w:val="29"/>
  </w:num>
  <w:num w:numId="6">
    <w:abstractNumId w:val="39"/>
  </w:num>
  <w:num w:numId="7">
    <w:abstractNumId w:val="20"/>
  </w:num>
  <w:num w:numId="8">
    <w:abstractNumId w:val="18"/>
  </w:num>
  <w:num w:numId="9">
    <w:abstractNumId w:val="13"/>
  </w:num>
  <w:num w:numId="10">
    <w:abstractNumId w:val="15"/>
  </w:num>
  <w:num w:numId="11">
    <w:abstractNumId w:val="6"/>
  </w:num>
  <w:num w:numId="12">
    <w:abstractNumId w:val="8"/>
  </w:num>
  <w:num w:numId="13">
    <w:abstractNumId w:val="35"/>
  </w:num>
  <w:num w:numId="14">
    <w:abstractNumId w:val="8"/>
  </w:num>
  <w:num w:numId="15">
    <w:abstractNumId w:val="25"/>
  </w:num>
  <w:num w:numId="16">
    <w:abstractNumId w:val="14"/>
  </w:num>
  <w:num w:numId="17">
    <w:abstractNumId w:val="34"/>
  </w:num>
  <w:num w:numId="18">
    <w:abstractNumId w:val="33"/>
  </w:num>
  <w:num w:numId="19">
    <w:abstractNumId w:val="5"/>
  </w:num>
  <w:num w:numId="20">
    <w:abstractNumId w:val="4"/>
  </w:num>
  <w:num w:numId="21">
    <w:abstractNumId w:val="7"/>
  </w:num>
  <w:num w:numId="22">
    <w:abstractNumId w:val="37"/>
  </w:num>
  <w:num w:numId="23">
    <w:abstractNumId w:val="3"/>
  </w:num>
  <w:num w:numId="24">
    <w:abstractNumId w:val="27"/>
  </w:num>
  <w:num w:numId="25">
    <w:abstractNumId w:val="10"/>
  </w:num>
  <w:num w:numId="26">
    <w:abstractNumId w:val="12"/>
  </w:num>
  <w:num w:numId="27">
    <w:abstractNumId w:val="21"/>
  </w:num>
  <w:num w:numId="28">
    <w:abstractNumId w:val="23"/>
  </w:num>
  <w:num w:numId="29">
    <w:abstractNumId w:val="15"/>
  </w:num>
  <w:num w:numId="30">
    <w:abstractNumId w:val="44"/>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17"/>
  </w:num>
  <w:num w:numId="34">
    <w:abstractNumId w:val="41"/>
  </w:num>
  <w:num w:numId="35">
    <w:abstractNumId w:val="9"/>
  </w:num>
  <w:num w:numId="36">
    <w:abstractNumId w:val="38"/>
  </w:num>
  <w:num w:numId="37">
    <w:abstractNumId w:val="42"/>
  </w:num>
  <w:num w:numId="38">
    <w:abstractNumId w:val="32"/>
  </w:num>
  <w:num w:numId="39">
    <w:abstractNumId w:val="38"/>
  </w:num>
  <w:num w:numId="40">
    <w:abstractNumId w:val="31"/>
  </w:num>
  <w:num w:numId="41">
    <w:abstractNumId w:val="28"/>
  </w:num>
  <w:num w:numId="42">
    <w:abstractNumId w:val="11"/>
    <w:lvlOverride w:ilvl="0">
      <w:startOverride w:val="1"/>
    </w:lvlOverride>
    <w:lvlOverride w:ilvl="1"/>
    <w:lvlOverride w:ilvl="2"/>
    <w:lvlOverride w:ilvl="3"/>
    <w:lvlOverride w:ilvl="4"/>
    <w:lvlOverride w:ilvl="5"/>
    <w:lvlOverride w:ilvl="6"/>
    <w:lvlOverride w:ilvl="7"/>
    <w:lvlOverride w:ilvl="8"/>
  </w:num>
  <w:num w:numId="43">
    <w:abstractNumId w:val="26"/>
  </w:num>
  <w:num w:numId="44">
    <w:abstractNumId w:val="1"/>
  </w:num>
  <w:num w:numId="45">
    <w:abstractNumId w:val="40"/>
  </w:num>
  <w:num w:numId="46">
    <w:abstractNumId w:val="16"/>
  </w:num>
  <w:num w:numId="47">
    <w:abstractNumId w:val="43"/>
  </w:num>
  <w:num w:numId="48">
    <w:abstractNumId w:val="22"/>
  </w:num>
  <w:num w:numId="49">
    <w:abstractNumId w:val="36"/>
  </w:num>
  <w:num w:numId="50">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073"/>
    <w:rsid w:val="00002375"/>
    <w:rsid w:val="0000270A"/>
    <w:rsid w:val="000028B2"/>
    <w:rsid w:val="00002A8E"/>
    <w:rsid w:val="00002BF1"/>
    <w:rsid w:val="00003131"/>
    <w:rsid w:val="00003227"/>
    <w:rsid w:val="000037FB"/>
    <w:rsid w:val="00003AD9"/>
    <w:rsid w:val="00003EF4"/>
    <w:rsid w:val="00004022"/>
    <w:rsid w:val="0000403F"/>
    <w:rsid w:val="00004885"/>
    <w:rsid w:val="00004D8B"/>
    <w:rsid w:val="00004D8C"/>
    <w:rsid w:val="00004DCB"/>
    <w:rsid w:val="00005156"/>
    <w:rsid w:val="000051F0"/>
    <w:rsid w:val="0000533C"/>
    <w:rsid w:val="0000553B"/>
    <w:rsid w:val="00005B6F"/>
    <w:rsid w:val="000063BC"/>
    <w:rsid w:val="00006780"/>
    <w:rsid w:val="00006C7A"/>
    <w:rsid w:val="00007495"/>
    <w:rsid w:val="00007505"/>
    <w:rsid w:val="0000763D"/>
    <w:rsid w:val="0000792C"/>
    <w:rsid w:val="00007B4B"/>
    <w:rsid w:val="00007C11"/>
    <w:rsid w:val="000101EF"/>
    <w:rsid w:val="0001047C"/>
    <w:rsid w:val="00010E97"/>
    <w:rsid w:val="00010FD1"/>
    <w:rsid w:val="0001117C"/>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8"/>
    <w:rsid w:val="0002113C"/>
    <w:rsid w:val="0002130A"/>
    <w:rsid w:val="00021911"/>
    <w:rsid w:val="00021C67"/>
    <w:rsid w:val="00021D90"/>
    <w:rsid w:val="00021DEC"/>
    <w:rsid w:val="000221EB"/>
    <w:rsid w:val="000222F7"/>
    <w:rsid w:val="00022EC3"/>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2CA"/>
    <w:rsid w:val="0003456B"/>
    <w:rsid w:val="00034882"/>
    <w:rsid w:val="000349B7"/>
    <w:rsid w:val="00035303"/>
    <w:rsid w:val="0003540B"/>
    <w:rsid w:val="00035574"/>
    <w:rsid w:val="000355B6"/>
    <w:rsid w:val="00035B0B"/>
    <w:rsid w:val="00035EB9"/>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051"/>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C5"/>
    <w:rsid w:val="000613C1"/>
    <w:rsid w:val="000616E1"/>
    <w:rsid w:val="00061BDC"/>
    <w:rsid w:val="00061D2A"/>
    <w:rsid w:val="000621A9"/>
    <w:rsid w:val="0006263A"/>
    <w:rsid w:val="00062D85"/>
    <w:rsid w:val="00062D9A"/>
    <w:rsid w:val="000631CE"/>
    <w:rsid w:val="00063485"/>
    <w:rsid w:val="00063911"/>
    <w:rsid w:val="00063F57"/>
    <w:rsid w:val="00064078"/>
    <w:rsid w:val="0006436B"/>
    <w:rsid w:val="000647F5"/>
    <w:rsid w:val="0006480B"/>
    <w:rsid w:val="00064A2B"/>
    <w:rsid w:val="00064B46"/>
    <w:rsid w:val="00065016"/>
    <w:rsid w:val="00065031"/>
    <w:rsid w:val="0006522C"/>
    <w:rsid w:val="00065439"/>
    <w:rsid w:val="0006549C"/>
    <w:rsid w:val="000659DD"/>
    <w:rsid w:val="00065D64"/>
    <w:rsid w:val="000666CD"/>
    <w:rsid w:val="000667D1"/>
    <w:rsid w:val="00066824"/>
    <w:rsid w:val="00066F44"/>
    <w:rsid w:val="00067073"/>
    <w:rsid w:val="00067087"/>
    <w:rsid w:val="0006739D"/>
    <w:rsid w:val="0006777C"/>
    <w:rsid w:val="00067997"/>
    <w:rsid w:val="00067FE2"/>
    <w:rsid w:val="00070192"/>
    <w:rsid w:val="0007023E"/>
    <w:rsid w:val="0007118F"/>
    <w:rsid w:val="000715CE"/>
    <w:rsid w:val="0007162A"/>
    <w:rsid w:val="000716E3"/>
    <w:rsid w:val="000716FB"/>
    <w:rsid w:val="00071740"/>
    <w:rsid w:val="0007255A"/>
    <w:rsid w:val="00072E75"/>
    <w:rsid w:val="00072EFA"/>
    <w:rsid w:val="00072FF7"/>
    <w:rsid w:val="00073316"/>
    <w:rsid w:val="0007337F"/>
    <w:rsid w:val="000734E3"/>
    <w:rsid w:val="0007359A"/>
    <w:rsid w:val="00073623"/>
    <w:rsid w:val="0007368E"/>
    <w:rsid w:val="00073785"/>
    <w:rsid w:val="00073974"/>
    <w:rsid w:val="000741B3"/>
    <w:rsid w:val="000742DB"/>
    <w:rsid w:val="00074375"/>
    <w:rsid w:val="000743A0"/>
    <w:rsid w:val="000747FC"/>
    <w:rsid w:val="00074A9E"/>
    <w:rsid w:val="00074BF5"/>
    <w:rsid w:val="00074CD3"/>
    <w:rsid w:val="0007524C"/>
    <w:rsid w:val="000752CD"/>
    <w:rsid w:val="00075680"/>
    <w:rsid w:val="00075999"/>
    <w:rsid w:val="00075AB6"/>
    <w:rsid w:val="00076408"/>
    <w:rsid w:val="0007661E"/>
    <w:rsid w:val="00077073"/>
    <w:rsid w:val="0008022A"/>
    <w:rsid w:val="00080418"/>
    <w:rsid w:val="000805B2"/>
    <w:rsid w:val="000807BA"/>
    <w:rsid w:val="00080CFF"/>
    <w:rsid w:val="00080D74"/>
    <w:rsid w:val="00080D81"/>
    <w:rsid w:val="00081383"/>
    <w:rsid w:val="00081BB6"/>
    <w:rsid w:val="000826F4"/>
    <w:rsid w:val="000826FF"/>
    <w:rsid w:val="0008280A"/>
    <w:rsid w:val="00082A49"/>
    <w:rsid w:val="00082C90"/>
    <w:rsid w:val="00082E57"/>
    <w:rsid w:val="000832D0"/>
    <w:rsid w:val="00083322"/>
    <w:rsid w:val="000838AE"/>
    <w:rsid w:val="0008399B"/>
    <w:rsid w:val="00083ABE"/>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779"/>
    <w:rsid w:val="00091753"/>
    <w:rsid w:val="00091F33"/>
    <w:rsid w:val="000921E3"/>
    <w:rsid w:val="00092201"/>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37"/>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3D51"/>
    <w:rsid w:val="000A49DE"/>
    <w:rsid w:val="000A4B74"/>
    <w:rsid w:val="000A4FEA"/>
    <w:rsid w:val="000A52F5"/>
    <w:rsid w:val="000A54DF"/>
    <w:rsid w:val="000A5D1C"/>
    <w:rsid w:val="000A61CB"/>
    <w:rsid w:val="000A6252"/>
    <w:rsid w:val="000A63AD"/>
    <w:rsid w:val="000A64D8"/>
    <w:rsid w:val="000A6723"/>
    <w:rsid w:val="000A6788"/>
    <w:rsid w:val="000A68A9"/>
    <w:rsid w:val="000A6AC6"/>
    <w:rsid w:val="000A6CFE"/>
    <w:rsid w:val="000A6D7E"/>
    <w:rsid w:val="000A6F12"/>
    <w:rsid w:val="000A7C88"/>
    <w:rsid w:val="000B02C2"/>
    <w:rsid w:val="000B081C"/>
    <w:rsid w:val="000B0E8D"/>
    <w:rsid w:val="000B10AB"/>
    <w:rsid w:val="000B10E2"/>
    <w:rsid w:val="000B130E"/>
    <w:rsid w:val="000B161F"/>
    <w:rsid w:val="000B1A7A"/>
    <w:rsid w:val="000B1CD3"/>
    <w:rsid w:val="000B256B"/>
    <w:rsid w:val="000B2A1A"/>
    <w:rsid w:val="000B2EE5"/>
    <w:rsid w:val="000B326F"/>
    <w:rsid w:val="000B32D4"/>
    <w:rsid w:val="000B35E7"/>
    <w:rsid w:val="000B36A1"/>
    <w:rsid w:val="000B38CB"/>
    <w:rsid w:val="000B38DA"/>
    <w:rsid w:val="000B3F37"/>
    <w:rsid w:val="000B4788"/>
    <w:rsid w:val="000B49D7"/>
    <w:rsid w:val="000B532F"/>
    <w:rsid w:val="000B546F"/>
    <w:rsid w:val="000B5C4C"/>
    <w:rsid w:val="000B5DF1"/>
    <w:rsid w:val="000B6030"/>
    <w:rsid w:val="000B65BE"/>
    <w:rsid w:val="000B6AC9"/>
    <w:rsid w:val="000B6BDF"/>
    <w:rsid w:val="000B6C69"/>
    <w:rsid w:val="000B71B6"/>
    <w:rsid w:val="000B7312"/>
    <w:rsid w:val="000B7B2B"/>
    <w:rsid w:val="000B7D5E"/>
    <w:rsid w:val="000B7E16"/>
    <w:rsid w:val="000C133A"/>
    <w:rsid w:val="000C1545"/>
    <w:rsid w:val="000C182F"/>
    <w:rsid w:val="000C1DBD"/>
    <w:rsid w:val="000C2271"/>
    <w:rsid w:val="000C240A"/>
    <w:rsid w:val="000C2A81"/>
    <w:rsid w:val="000C2B21"/>
    <w:rsid w:val="000C2DE1"/>
    <w:rsid w:val="000C2E7E"/>
    <w:rsid w:val="000C393F"/>
    <w:rsid w:val="000C39A0"/>
    <w:rsid w:val="000C4065"/>
    <w:rsid w:val="000C4137"/>
    <w:rsid w:val="000C413B"/>
    <w:rsid w:val="000C41F5"/>
    <w:rsid w:val="000C4538"/>
    <w:rsid w:val="000C4912"/>
    <w:rsid w:val="000C4C76"/>
    <w:rsid w:val="000C5759"/>
    <w:rsid w:val="000C5E7D"/>
    <w:rsid w:val="000C673C"/>
    <w:rsid w:val="000C69F8"/>
    <w:rsid w:val="000C6A01"/>
    <w:rsid w:val="000C71D9"/>
    <w:rsid w:val="000C7699"/>
    <w:rsid w:val="000D0153"/>
    <w:rsid w:val="000D037E"/>
    <w:rsid w:val="000D0A0F"/>
    <w:rsid w:val="000D0AB8"/>
    <w:rsid w:val="000D0BAE"/>
    <w:rsid w:val="000D0BCC"/>
    <w:rsid w:val="000D0F9A"/>
    <w:rsid w:val="000D10A8"/>
    <w:rsid w:val="000D1297"/>
    <w:rsid w:val="000D12E4"/>
    <w:rsid w:val="000D148D"/>
    <w:rsid w:val="000D14EB"/>
    <w:rsid w:val="000D1610"/>
    <w:rsid w:val="000D206C"/>
    <w:rsid w:val="000D2185"/>
    <w:rsid w:val="000D2AE0"/>
    <w:rsid w:val="000D2B58"/>
    <w:rsid w:val="000D2CDA"/>
    <w:rsid w:val="000D2D72"/>
    <w:rsid w:val="000D2F02"/>
    <w:rsid w:val="000D312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D19"/>
    <w:rsid w:val="000D6E27"/>
    <w:rsid w:val="000D6E96"/>
    <w:rsid w:val="000D7268"/>
    <w:rsid w:val="000D7783"/>
    <w:rsid w:val="000D7B46"/>
    <w:rsid w:val="000E00C7"/>
    <w:rsid w:val="000E011D"/>
    <w:rsid w:val="000E0304"/>
    <w:rsid w:val="000E03CF"/>
    <w:rsid w:val="000E0D89"/>
    <w:rsid w:val="000E1003"/>
    <w:rsid w:val="000E14B9"/>
    <w:rsid w:val="000E182B"/>
    <w:rsid w:val="000E1A09"/>
    <w:rsid w:val="000E1E8E"/>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830"/>
    <w:rsid w:val="000E5C4E"/>
    <w:rsid w:val="000E5CA5"/>
    <w:rsid w:val="000E5E3A"/>
    <w:rsid w:val="000E6205"/>
    <w:rsid w:val="000E6576"/>
    <w:rsid w:val="000E65A7"/>
    <w:rsid w:val="000E6635"/>
    <w:rsid w:val="000E6BAF"/>
    <w:rsid w:val="000E6EED"/>
    <w:rsid w:val="000E6F62"/>
    <w:rsid w:val="000E7F51"/>
    <w:rsid w:val="000F00D8"/>
    <w:rsid w:val="000F095B"/>
    <w:rsid w:val="000F0BB3"/>
    <w:rsid w:val="000F13C4"/>
    <w:rsid w:val="000F13D7"/>
    <w:rsid w:val="000F16EF"/>
    <w:rsid w:val="000F17E4"/>
    <w:rsid w:val="000F1878"/>
    <w:rsid w:val="000F1CF3"/>
    <w:rsid w:val="000F1F98"/>
    <w:rsid w:val="000F20CD"/>
    <w:rsid w:val="000F2965"/>
    <w:rsid w:val="000F2DAB"/>
    <w:rsid w:val="000F34C7"/>
    <w:rsid w:val="000F3B40"/>
    <w:rsid w:val="000F3F2F"/>
    <w:rsid w:val="000F42EA"/>
    <w:rsid w:val="000F4C07"/>
    <w:rsid w:val="000F4CAF"/>
    <w:rsid w:val="000F4D2F"/>
    <w:rsid w:val="000F4DA0"/>
    <w:rsid w:val="000F4F44"/>
    <w:rsid w:val="000F53CB"/>
    <w:rsid w:val="000F5490"/>
    <w:rsid w:val="000F5725"/>
    <w:rsid w:val="000F5C36"/>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73C"/>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993"/>
    <w:rsid w:val="0011034F"/>
    <w:rsid w:val="0011058B"/>
    <w:rsid w:val="00110851"/>
    <w:rsid w:val="001108EE"/>
    <w:rsid w:val="0011090D"/>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83F"/>
    <w:rsid w:val="00117957"/>
    <w:rsid w:val="00117C78"/>
    <w:rsid w:val="001201EA"/>
    <w:rsid w:val="001203DB"/>
    <w:rsid w:val="0012079F"/>
    <w:rsid w:val="001207F3"/>
    <w:rsid w:val="00120C13"/>
    <w:rsid w:val="00121769"/>
    <w:rsid w:val="00121776"/>
    <w:rsid w:val="00121E1A"/>
    <w:rsid w:val="00122727"/>
    <w:rsid w:val="00122842"/>
    <w:rsid w:val="00122A1F"/>
    <w:rsid w:val="00122B59"/>
    <w:rsid w:val="001232D2"/>
    <w:rsid w:val="0012345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E9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D21"/>
    <w:rsid w:val="00132E89"/>
    <w:rsid w:val="0013327F"/>
    <w:rsid w:val="0013334C"/>
    <w:rsid w:val="00133EBD"/>
    <w:rsid w:val="00134176"/>
    <w:rsid w:val="001341AE"/>
    <w:rsid w:val="00134420"/>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DCB"/>
    <w:rsid w:val="00144E04"/>
    <w:rsid w:val="00144E2A"/>
    <w:rsid w:val="00144F28"/>
    <w:rsid w:val="001454C4"/>
    <w:rsid w:val="001462D7"/>
    <w:rsid w:val="00146577"/>
    <w:rsid w:val="00146773"/>
    <w:rsid w:val="0014703E"/>
    <w:rsid w:val="001475B3"/>
    <w:rsid w:val="0014767C"/>
    <w:rsid w:val="00147D65"/>
    <w:rsid w:val="00147D91"/>
    <w:rsid w:val="001508E1"/>
    <w:rsid w:val="001509B7"/>
    <w:rsid w:val="00150A99"/>
    <w:rsid w:val="00150CB8"/>
    <w:rsid w:val="00150F01"/>
    <w:rsid w:val="00150FC7"/>
    <w:rsid w:val="001510ED"/>
    <w:rsid w:val="001517AB"/>
    <w:rsid w:val="00151805"/>
    <w:rsid w:val="00151897"/>
    <w:rsid w:val="00151CE5"/>
    <w:rsid w:val="00152066"/>
    <w:rsid w:val="00152559"/>
    <w:rsid w:val="00152A3B"/>
    <w:rsid w:val="0015347E"/>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921"/>
    <w:rsid w:val="00157ACC"/>
    <w:rsid w:val="0016019C"/>
    <w:rsid w:val="001601C7"/>
    <w:rsid w:val="001602C2"/>
    <w:rsid w:val="001603B9"/>
    <w:rsid w:val="00160674"/>
    <w:rsid w:val="00160786"/>
    <w:rsid w:val="00160BEB"/>
    <w:rsid w:val="001613CB"/>
    <w:rsid w:val="00161CA5"/>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522"/>
    <w:rsid w:val="001667A9"/>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D7E"/>
    <w:rsid w:val="00171F14"/>
    <w:rsid w:val="00172379"/>
    <w:rsid w:val="001725EA"/>
    <w:rsid w:val="001729E1"/>
    <w:rsid w:val="00172B61"/>
    <w:rsid w:val="00172C20"/>
    <w:rsid w:val="001738A5"/>
    <w:rsid w:val="00173A00"/>
    <w:rsid w:val="00173D38"/>
    <w:rsid w:val="001744BA"/>
    <w:rsid w:val="00174DDB"/>
    <w:rsid w:val="00175009"/>
    <w:rsid w:val="001752EC"/>
    <w:rsid w:val="00175614"/>
    <w:rsid w:val="00175A6E"/>
    <w:rsid w:val="00175B5A"/>
    <w:rsid w:val="00175C4F"/>
    <w:rsid w:val="00175EF2"/>
    <w:rsid w:val="00176414"/>
    <w:rsid w:val="00176BDB"/>
    <w:rsid w:val="0017714C"/>
    <w:rsid w:val="0017722E"/>
    <w:rsid w:val="00177482"/>
    <w:rsid w:val="001776B9"/>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5FC"/>
    <w:rsid w:val="001908C5"/>
    <w:rsid w:val="00190927"/>
    <w:rsid w:val="00190BD5"/>
    <w:rsid w:val="00190C5A"/>
    <w:rsid w:val="00190D28"/>
    <w:rsid w:val="00191202"/>
    <w:rsid w:val="0019161F"/>
    <w:rsid w:val="00191727"/>
    <w:rsid w:val="001917CE"/>
    <w:rsid w:val="00191EBF"/>
    <w:rsid w:val="00191F95"/>
    <w:rsid w:val="00192093"/>
    <w:rsid w:val="00192338"/>
    <w:rsid w:val="001923AF"/>
    <w:rsid w:val="00192589"/>
    <w:rsid w:val="001925E5"/>
    <w:rsid w:val="001929F7"/>
    <w:rsid w:val="00193987"/>
    <w:rsid w:val="00194654"/>
    <w:rsid w:val="00194955"/>
    <w:rsid w:val="00195447"/>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A9"/>
    <w:rsid w:val="001A1337"/>
    <w:rsid w:val="001A14FB"/>
    <w:rsid w:val="001A22D5"/>
    <w:rsid w:val="001A2939"/>
    <w:rsid w:val="001A2FD5"/>
    <w:rsid w:val="001A3037"/>
    <w:rsid w:val="001A30FB"/>
    <w:rsid w:val="001A3134"/>
    <w:rsid w:val="001A36CF"/>
    <w:rsid w:val="001A3974"/>
    <w:rsid w:val="001A3AFD"/>
    <w:rsid w:val="001A3BBA"/>
    <w:rsid w:val="001A3C50"/>
    <w:rsid w:val="001A3F0F"/>
    <w:rsid w:val="001A3FA5"/>
    <w:rsid w:val="001A4098"/>
    <w:rsid w:val="001A4EDF"/>
    <w:rsid w:val="001A5308"/>
    <w:rsid w:val="001A558A"/>
    <w:rsid w:val="001A58A4"/>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59B"/>
    <w:rsid w:val="001B18A6"/>
    <w:rsid w:val="001B1CEB"/>
    <w:rsid w:val="001B1EC4"/>
    <w:rsid w:val="001B1F72"/>
    <w:rsid w:val="001B2031"/>
    <w:rsid w:val="001B28A5"/>
    <w:rsid w:val="001B2993"/>
    <w:rsid w:val="001B2C18"/>
    <w:rsid w:val="001B33AF"/>
    <w:rsid w:val="001B35C1"/>
    <w:rsid w:val="001B3754"/>
    <w:rsid w:val="001B3A10"/>
    <w:rsid w:val="001B4371"/>
    <w:rsid w:val="001B5332"/>
    <w:rsid w:val="001B54E9"/>
    <w:rsid w:val="001B55DE"/>
    <w:rsid w:val="001B6240"/>
    <w:rsid w:val="001B70CF"/>
    <w:rsid w:val="001B748B"/>
    <w:rsid w:val="001B7905"/>
    <w:rsid w:val="001B7AB6"/>
    <w:rsid w:val="001B7D5B"/>
    <w:rsid w:val="001C0085"/>
    <w:rsid w:val="001C00F7"/>
    <w:rsid w:val="001C0311"/>
    <w:rsid w:val="001C063F"/>
    <w:rsid w:val="001C0874"/>
    <w:rsid w:val="001C0883"/>
    <w:rsid w:val="001C12A0"/>
    <w:rsid w:val="001C16A9"/>
    <w:rsid w:val="001C19EB"/>
    <w:rsid w:val="001C1E53"/>
    <w:rsid w:val="001C211D"/>
    <w:rsid w:val="001C2586"/>
    <w:rsid w:val="001C2A8B"/>
    <w:rsid w:val="001C3434"/>
    <w:rsid w:val="001C3474"/>
    <w:rsid w:val="001C398A"/>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1258"/>
    <w:rsid w:val="001D13B7"/>
    <w:rsid w:val="001D19F8"/>
    <w:rsid w:val="001D1B69"/>
    <w:rsid w:val="001D1CFF"/>
    <w:rsid w:val="001D2B3C"/>
    <w:rsid w:val="001D2E6C"/>
    <w:rsid w:val="001D35DC"/>
    <w:rsid w:val="001D380F"/>
    <w:rsid w:val="001D43C0"/>
    <w:rsid w:val="001D448E"/>
    <w:rsid w:val="001D4969"/>
    <w:rsid w:val="001D4AF0"/>
    <w:rsid w:val="001D4F24"/>
    <w:rsid w:val="001D506F"/>
    <w:rsid w:val="001D57BC"/>
    <w:rsid w:val="001D57D4"/>
    <w:rsid w:val="001D5D88"/>
    <w:rsid w:val="001D6937"/>
    <w:rsid w:val="001D6B56"/>
    <w:rsid w:val="001D6E46"/>
    <w:rsid w:val="001D6E61"/>
    <w:rsid w:val="001D6F30"/>
    <w:rsid w:val="001D7260"/>
    <w:rsid w:val="001D7816"/>
    <w:rsid w:val="001D7ADE"/>
    <w:rsid w:val="001D7B96"/>
    <w:rsid w:val="001D7EB4"/>
    <w:rsid w:val="001D7FE2"/>
    <w:rsid w:val="001E02D6"/>
    <w:rsid w:val="001E09F4"/>
    <w:rsid w:val="001E0A73"/>
    <w:rsid w:val="001E111F"/>
    <w:rsid w:val="001E1284"/>
    <w:rsid w:val="001E1311"/>
    <w:rsid w:val="001E1524"/>
    <w:rsid w:val="001E15E6"/>
    <w:rsid w:val="001E16D8"/>
    <w:rsid w:val="001E1710"/>
    <w:rsid w:val="001E1D07"/>
    <w:rsid w:val="001E1D3C"/>
    <w:rsid w:val="001E1DDA"/>
    <w:rsid w:val="001E220A"/>
    <w:rsid w:val="001E251E"/>
    <w:rsid w:val="001E266E"/>
    <w:rsid w:val="001E2EEF"/>
    <w:rsid w:val="001E3188"/>
    <w:rsid w:val="001E31D1"/>
    <w:rsid w:val="001E32BE"/>
    <w:rsid w:val="001E3A45"/>
    <w:rsid w:val="001E409E"/>
    <w:rsid w:val="001E420B"/>
    <w:rsid w:val="001E4347"/>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218"/>
    <w:rsid w:val="001F33A0"/>
    <w:rsid w:val="001F34E2"/>
    <w:rsid w:val="001F35A8"/>
    <w:rsid w:val="001F39AB"/>
    <w:rsid w:val="001F4112"/>
    <w:rsid w:val="001F42EE"/>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1F7F57"/>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FA2"/>
    <w:rsid w:val="002024E6"/>
    <w:rsid w:val="00202D2E"/>
    <w:rsid w:val="00202E82"/>
    <w:rsid w:val="00203159"/>
    <w:rsid w:val="00203A6E"/>
    <w:rsid w:val="00203DF0"/>
    <w:rsid w:val="00203F00"/>
    <w:rsid w:val="00203F5C"/>
    <w:rsid w:val="0020400D"/>
    <w:rsid w:val="002047DE"/>
    <w:rsid w:val="00204981"/>
    <w:rsid w:val="00204A5A"/>
    <w:rsid w:val="00204C12"/>
    <w:rsid w:val="00204C7B"/>
    <w:rsid w:val="00205635"/>
    <w:rsid w:val="002059A3"/>
    <w:rsid w:val="00205AB2"/>
    <w:rsid w:val="00205CB2"/>
    <w:rsid w:val="00205D98"/>
    <w:rsid w:val="00205EA1"/>
    <w:rsid w:val="0020610B"/>
    <w:rsid w:val="0020614F"/>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B64"/>
    <w:rsid w:val="00211C26"/>
    <w:rsid w:val="00211C62"/>
    <w:rsid w:val="00211CE0"/>
    <w:rsid w:val="00211D31"/>
    <w:rsid w:val="00211DD9"/>
    <w:rsid w:val="00212816"/>
    <w:rsid w:val="00212AE6"/>
    <w:rsid w:val="002130BD"/>
    <w:rsid w:val="00213851"/>
    <w:rsid w:val="00214E0D"/>
    <w:rsid w:val="0021512E"/>
    <w:rsid w:val="0021586D"/>
    <w:rsid w:val="00215D76"/>
    <w:rsid w:val="00215FBA"/>
    <w:rsid w:val="002162EA"/>
    <w:rsid w:val="002165F9"/>
    <w:rsid w:val="00216685"/>
    <w:rsid w:val="00216B17"/>
    <w:rsid w:val="00216BBF"/>
    <w:rsid w:val="00216D0D"/>
    <w:rsid w:val="00217135"/>
    <w:rsid w:val="00217596"/>
    <w:rsid w:val="0021797D"/>
    <w:rsid w:val="00217C32"/>
    <w:rsid w:val="00217CE8"/>
    <w:rsid w:val="0022003A"/>
    <w:rsid w:val="002202EC"/>
    <w:rsid w:val="002204ED"/>
    <w:rsid w:val="002208BE"/>
    <w:rsid w:val="0022091D"/>
    <w:rsid w:val="002209D6"/>
    <w:rsid w:val="00220E92"/>
    <w:rsid w:val="00221022"/>
    <w:rsid w:val="0022135D"/>
    <w:rsid w:val="002217E5"/>
    <w:rsid w:val="00221A25"/>
    <w:rsid w:val="00221B64"/>
    <w:rsid w:val="00221B79"/>
    <w:rsid w:val="00222052"/>
    <w:rsid w:val="002222A4"/>
    <w:rsid w:val="00222AB8"/>
    <w:rsid w:val="00222B25"/>
    <w:rsid w:val="00222FE7"/>
    <w:rsid w:val="00223833"/>
    <w:rsid w:val="00223ACD"/>
    <w:rsid w:val="002242F8"/>
    <w:rsid w:val="00224339"/>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19"/>
    <w:rsid w:val="00231740"/>
    <w:rsid w:val="00231AF5"/>
    <w:rsid w:val="00231B71"/>
    <w:rsid w:val="00231D67"/>
    <w:rsid w:val="00232149"/>
    <w:rsid w:val="00232191"/>
    <w:rsid w:val="002321B1"/>
    <w:rsid w:val="00232782"/>
    <w:rsid w:val="0023287C"/>
    <w:rsid w:val="00232E9D"/>
    <w:rsid w:val="00233074"/>
    <w:rsid w:val="002331A0"/>
    <w:rsid w:val="0023324F"/>
    <w:rsid w:val="0023351A"/>
    <w:rsid w:val="0023406E"/>
    <w:rsid w:val="002344C8"/>
    <w:rsid w:val="002349C5"/>
    <w:rsid w:val="00234B73"/>
    <w:rsid w:val="00234FE9"/>
    <w:rsid w:val="00235581"/>
    <w:rsid w:val="00235698"/>
    <w:rsid w:val="00236443"/>
    <w:rsid w:val="0023644B"/>
    <w:rsid w:val="00236801"/>
    <w:rsid w:val="00236821"/>
    <w:rsid w:val="002368E3"/>
    <w:rsid w:val="00236F71"/>
    <w:rsid w:val="002373FC"/>
    <w:rsid w:val="00237C6F"/>
    <w:rsid w:val="00237D22"/>
    <w:rsid w:val="0024029F"/>
    <w:rsid w:val="00240487"/>
    <w:rsid w:val="00240956"/>
    <w:rsid w:val="00240B7D"/>
    <w:rsid w:val="00240C63"/>
    <w:rsid w:val="00240F65"/>
    <w:rsid w:val="0024103F"/>
    <w:rsid w:val="002411D5"/>
    <w:rsid w:val="00241433"/>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2A9"/>
    <w:rsid w:val="002515EA"/>
    <w:rsid w:val="0025169E"/>
    <w:rsid w:val="00251723"/>
    <w:rsid w:val="00251843"/>
    <w:rsid w:val="00251929"/>
    <w:rsid w:val="00251DAC"/>
    <w:rsid w:val="00251F5E"/>
    <w:rsid w:val="00251F78"/>
    <w:rsid w:val="0025204B"/>
    <w:rsid w:val="002520D4"/>
    <w:rsid w:val="0025293E"/>
    <w:rsid w:val="00252FDD"/>
    <w:rsid w:val="002530D6"/>
    <w:rsid w:val="002530D9"/>
    <w:rsid w:val="0025325D"/>
    <w:rsid w:val="002533FF"/>
    <w:rsid w:val="00253400"/>
    <w:rsid w:val="002537F5"/>
    <w:rsid w:val="00253905"/>
    <w:rsid w:val="0025429A"/>
    <w:rsid w:val="00255475"/>
    <w:rsid w:val="002556CC"/>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2AF"/>
    <w:rsid w:val="002623AC"/>
    <w:rsid w:val="002626FA"/>
    <w:rsid w:val="00262979"/>
    <w:rsid w:val="00263038"/>
    <w:rsid w:val="002631DC"/>
    <w:rsid w:val="0026382D"/>
    <w:rsid w:val="0026385F"/>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9A"/>
    <w:rsid w:val="0026604D"/>
    <w:rsid w:val="00266111"/>
    <w:rsid w:val="00266210"/>
    <w:rsid w:val="002664FA"/>
    <w:rsid w:val="00266867"/>
    <w:rsid w:val="00266CB3"/>
    <w:rsid w:val="0026716C"/>
    <w:rsid w:val="002706CC"/>
    <w:rsid w:val="002708DA"/>
    <w:rsid w:val="00270B34"/>
    <w:rsid w:val="00270C63"/>
    <w:rsid w:val="00270C98"/>
    <w:rsid w:val="00270CF1"/>
    <w:rsid w:val="00270E57"/>
    <w:rsid w:val="00270E80"/>
    <w:rsid w:val="00271084"/>
    <w:rsid w:val="002710D6"/>
    <w:rsid w:val="002711C3"/>
    <w:rsid w:val="002713CE"/>
    <w:rsid w:val="0027193C"/>
    <w:rsid w:val="00271EEF"/>
    <w:rsid w:val="0027242C"/>
    <w:rsid w:val="00272474"/>
    <w:rsid w:val="0027257A"/>
    <w:rsid w:val="00272736"/>
    <w:rsid w:val="00272D06"/>
    <w:rsid w:val="00272FEB"/>
    <w:rsid w:val="00273226"/>
    <w:rsid w:val="00273644"/>
    <w:rsid w:val="002738C9"/>
    <w:rsid w:val="00273B2D"/>
    <w:rsid w:val="00273CAB"/>
    <w:rsid w:val="00273CFB"/>
    <w:rsid w:val="00274668"/>
    <w:rsid w:val="00274CE5"/>
    <w:rsid w:val="00274D08"/>
    <w:rsid w:val="00274DE3"/>
    <w:rsid w:val="0027540F"/>
    <w:rsid w:val="00275457"/>
    <w:rsid w:val="00275464"/>
    <w:rsid w:val="0027558D"/>
    <w:rsid w:val="0027568B"/>
    <w:rsid w:val="002756D5"/>
    <w:rsid w:val="0027574B"/>
    <w:rsid w:val="00275A17"/>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8C7"/>
    <w:rsid w:val="00284B43"/>
    <w:rsid w:val="00284E7F"/>
    <w:rsid w:val="0028550D"/>
    <w:rsid w:val="00285520"/>
    <w:rsid w:val="00285894"/>
    <w:rsid w:val="00285E28"/>
    <w:rsid w:val="00286532"/>
    <w:rsid w:val="00286631"/>
    <w:rsid w:val="00286AE7"/>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9A"/>
    <w:rsid w:val="00292AE6"/>
    <w:rsid w:val="0029347E"/>
    <w:rsid w:val="00293504"/>
    <w:rsid w:val="00293965"/>
    <w:rsid w:val="00293C49"/>
    <w:rsid w:val="00293C5B"/>
    <w:rsid w:val="00294266"/>
    <w:rsid w:val="002944CA"/>
    <w:rsid w:val="00294504"/>
    <w:rsid w:val="00294722"/>
    <w:rsid w:val="00294AB1"/>
    <w:rsid w:val="00294C8C"/>
    <w:rsid w:val="00295226"/>
    <w:rsid w:val="002953D0"/>
    <w:rsid w:val="00295F1C"/>
    <w:rsid w:val="002960D8"/>
    <w:rsid w:val="00296190"/>
    <w:rsid w:val="00296758"/>
    <w:rsid w:val="0029694E"/>
    <w:rsid w:val="0029696C"/>
    <w:rsid w:val="00296D93"/>
    <w:rsid w:val="00296DF8"/>
    <w:rsid w:val="00296E34"/>
    <w:rsid w:val="00296FD8"/>
    <w:rsid w:val="0029743A"/>
    <w:rsid w:val="00297499"/>
    <w:rsid w:val="002974AA"/>
    <w:rsid w:val="00297671"/>
    <w:rsid w:val="002977A0"/>
    <w:rsid w:val="00297F46"/>
    <w:rsid w:val="002A0230"/>
    <w:rsid w:val="002A025C"/>
    <w:rsid w:val="002A03F0"/>
    <w:rsid w:val="002A0581"/>
    <w:rsid w:val="002A05EF"/>
    <w:rsid w:val="002A0724"/>
    <w:rsid w:val="002A093B"/>
    <w:rsid w:val="002A0BEE"/>
    <w:rsid w:val="002A1A57"/>
    <w:rsid w:val="002A1DA1"/>
    <w:rsid w:val="002A205B"/>
    <w:rsid w:val="002A2689"/>
    <w:rsid w:val="002A2FB8"/>
    <w:rsid w:val="002A31FF"/>
    <w:rsid w:val="002A3607"/>
    <w:rsid w:val="002A3668"/>
    <w:rsid w:val="002A3771"/>
    <w:rsid w:val="002A37C5"/>
    <w:rsid w:val="002A3AFD"/>
    <w:rsid w:val="002A3B12"/>
    <w:rsid w:val="002A4102"/>
    <w:rsid w:val="002A4433"/>
    <w:rsid w:val="002A4863"/>
    <w:rsid w:val="002A4918"/>
    <w:rsid w:val="002A49C5"/>
    <w:rsid w:val="002A4B7D"/>
    <w:rsid w:val="002A4E20"/>
    <w:rsid w:val="002A523D"/>
    <w:rsid w:val="002A524D"/>
    <w:rsid w:val="002A530F"/>
    <w:rsid w:val="002A5FC1"/>
    <w:rsid w:val="002A63A7"/>
    <w:rsid w:val="002A6ADC"/>
    <w:rsid w:val="002A6EF8"/>
    <w:rsid w:val="002A732C"/>
    <w:rsid w:val="002A7A6A"/>
    <w:rsid w:val="002A7AB4"/>
    <w:rsid w:val="002A7AE1"/>
    <w:rsid w:val="002A7B3B"/>
    <w:rsid w:val="002B07BF"/>
    <w:rsid w:val="002B0805"/>
    <w:rsid w:val="002B0960"/>
    <w:rsid w:val="002B0C99"/>
    <w:rsid w:val="002B0DC4"/>
    <w:rsid w:val="002B10F9"/>
    <w:rsid w:val="002B12C7"/>
    <w:rsid w:val="002B17B0"/>
    <w:rsid w:val="002B1AFA"/>
    <w:rsid w:val="002B21D6"/>
    <w:rsid w:val="002B2C92"/>
    <w:rsid w:val="002B3081"/>
    <w:rsid w:val="002B314A"/>
    <w:rsid w:val="002B318B"/>
    <w:rsid w:val="002B32BC"/>
    <w:rsid w:val="002B340B"/>
    <w:rsid w:val="002B34AE"/>
    <w:rsid w:val="002B39C3"/>
    <w:rsid w:val="002B3D90"/>
    <w:rsid w:val="002B3EFA"/>
    <w:rsid w:val="002B3F41"/>
    <w:rsid w:val="002B3FAF"/>
    <w:rsid w:val="002B4122"/>
    <w:rsid w:val="002B453B"/>
    <w:rsid w:val="002B4C39"/>
    <w:rsid w:val="002B51C4"/>
    <w:rsid w:val="002B59EE"/>
    <w:rsid w:val="002B5CC4"/>
    <w:rsid w:val="002B601A"/>
    <w:rsid w:val="002B61F1"/>
    <w:rsid w:val="002B64FE"/>
    <w:rsid w:val="002B694E"/>
    <w:rsid w:val="002B6D31"/>
    <w:rsid w:val="002B6FED"/>
    <w:rsid w:val="002B70A2"/>
    <w:rsid w:val="002B7386"/>
    <w:rsid w:val="002B7D56"/>
    <w:rsid w:val="002C04C2"/>
    <w:rsid w:val="002C0818"/>
    <w:rsid w:val="002C0B4F"/>
    <w:rsid w:val="002C0D11"/>
    <w:rsid w:val="002C1481"/>
    <w:rsid w:val="002C185E"/>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A4"/>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968"/>
    <w:rsid w:val="002D406A"/>
    <w:rsid w:val="002D425A"/>
    <w:rsid w:val="002D42DB"/>
    <w:rsid w:val="002D4314"/>
    <w:rsid w:val="002D4A54"/>
    <w:rsid w:val="002D4E37"/>
    <w:rsid w:val="002D4E9C"/>
    <w:rsid w:val="002D52E0"/>
    <w:rsid w:val="002D533E"/>
    <w:rsid w:val="002D5DEA"/>
    <w:rsid w:val="002D6127"/>
    <w:rsid w:val="002D61BE"/>
    <w:rsid w:val="002D61F0"/>
    <w:rsid w:val="002D6E49"/>
    <w:rsid w:val="002D6E9C"/>
    <w:rsid w:val="002D7235"/>
    <w:rsid w:val="002D75D3"/>
    <w:rsid w:val="002D76E8"/>
    <w:rsid w:val="002E079D"/>
    <w:rsid w:val="002E0DB5"/>
    <w:rsid w:val="002E0E94"/>
    <w:rsid w:val="002E14D2"/>
    <w:rsid w:val="002E15A5"/>
    <w:rsid w:val="002E16BC"/>
    <w:rsid w:val="002E1F0A"/>
    <w:rsid w:val="002E25D2"/>
    <w:rsid w:val="002E2738"/>
    <w:rsid w:val="002E2923"/>
    <w:rsid w:val="002E2A76"/>
    <w:rsid w:val="002E306D"/>
    <w:rsid w:val="002E3653"/>
    <w:rsid w:val="002E36F8"/>
    <w:rsid w:val="002E37FE"/>
    <w:rsid w:val="002E38B7"/>
    <w:rsid w:val="002E3DC7"/>
    <w:rsid w:val="002E4301"/>
    <w:rsid w:val="002E47C4"/>
    <w:rsid w:val="002E4B0D"/>
    <w:rsid w:val="002E4EEC"/>
    <w:rsid w:val="002E58E1"/>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684"/>
    <w:rsid w:val="002F09C0"/>
    <w:rsid w:val="002F0ADB"/>
    <w:rsid w:val="002F0E34"/>
    <w:rsid w:val="002F174B"/>
    <w:rsid w:val="002F1782"/>
    <w:rsid w:val="002F286D"/>
    <w:rsid w:val="002F2AE0"/>
    <w:rsid w:val="002F31C4"/>
    <w:rsid w:val="002F322F"/>
    <w:rsid w:val="002F3F16"/>
    <w:rsid w:val="002F413F"/>
    <w:rsid w:val="002F446A"/>
    <w:rsid w:val="002F44AD"/>
    <w:rsid w:val="002F45D3"/>
    <w:rsid w:val="002F4934"/>
    <w:rsid w:val="002F4A52"/>
    <w:rsid w:val="002F4A55"/>
    <w:rsid w:val="002F4B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3BDB"/>
    <w:rsid w:val="00304556"/>
    <w:rsid w:val="00304915"/>
    <w:rsid w:val="00304AC5"/>
    <w:rsid w:val="00304B84"/>
    <w:rsid w:val="00304C9E"/>
    <w:rsid w:val="003054E1"/>
    <w:rsid w:val="00305866"/>
    <w:rsid w:val="003065FB"/>
    <w:rsid w:val="00306ED2"/>
    <w:rsid w:val="00306F89"/>
    <w:rsid w:val="003071C8"/>
    <w:rsid w:val="0030749E"/>
    <w:rsid w:val="0030761B"/>
    <w:rsid w:val="00307B27"/>
    <w:rsid w:val="00307F28"/>
    <w:rsid w:val="003101DC"/>
    <w:rsid w:val="0031049F"/>
    <w:rsid w:val="00310500"/>
    <w:rsid w:val="0031050E"/>
    <w:rsid w:val="0031092D"/>
    <w:rsid w:val="00310B18"/>
    <w:rsid w:val="00310CB2"/>
    <w:rsid w:val="00310CC6"/>
    <w:rsid w:val="00310F30"/>
    <w:rsid w:val="00311100"/>
    <w:rsid w:val="00311642"/>
    <w:rsid w:val="00311761"/>
    <w:rsid w:val="003118A7"/>
    <w:rsid w:val="00311941"/>
    <w:rsid w:val="00312709"/>
    <w:rsid w:val="003129AB"/>
    <w:rsid w:val="00313765"/>
    <w:rsid w:val="003137A0"/>
    <w:rsid w:val="003139F0"/>
    <w:rsid w:val="00313BC1"/>
    <w:rsid w:val="00313C4F"/>
    <w:rsid w:val="003141C2"/>
    <w:rsid w:val="003147C1"/>
    <w:rsid w:val="00314CBB"/>
    <w:rsid w:val="00315614"/>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E6"/>
    <w:rsid w:val="003249F8"/>
    <w:rsid w:val="0032556B"/>
    <w:rsid w:val="0032651E"/>
    <w:rsid w:val="003266A7"/>
    <w:rsid w:val="003267A6"/>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BF1"/>
    <w:rsid w:val="00332D21"/>
    <w:rsid w:val="00332FA5"/>
    <w:rsid w:val="00333955"/>
    <w:rsid w:val="00333E56"/>
    <w:rsid w:val="003348AF"/>
    <w:rsid w:val="00334E18"/>
    <w:rsid w:val="00335250"/>
    <w:rsid w:val="00335670"/>
    <w:rsid w:val="0033572D"/>
    <w:rsid w:val="0033592C"/>
    <w:rsid w:val="00335A90"/>
    <w:rsid w:val="00335E2A"/>
    <w:rsid w:val="003364EA"/>
    <w:rsid w:val="00336780"/>
    <w:rsid w:val="003367C5"/>
    <w:rsid w:val="00336DAD"/>
    <w:rsid w:val="00336DB3"/>
    <w:rsid w:val="00337065"/>
    <w:rsid w:val="00337136"/>
    <w:rsid w:val="00337B29"/>
    <w:rsid w:val="00337C71"/>
    <w:rsid w:val="00340190"/>
    <w:rsid w:val="003405ED"/>
    <w:rsid w:val="00340CC6"/>
    <w:rsid w:val="00340E58"/>
    <w:rsid w:val="00341087"/>
    <w:rsid w:val="00341371"/>
    <w:rsid w:val="00341706"/>
    <w:rsid w:val="00341991"/>
    <w:rsid w:val="00341CFA"/>
    <w:rsid w:val="0034246D"/>
    <w:rsid w:val="00342528"/>
    <w:rsid w:val="00342CD9"/>
    <w:rsid w:val="0034305B"/>
    <w:rsid w:val="00343C24"/>
    <w:rsid w:val="00343FA6"/>
    <w:rsid w:val="003446D1"/>
    <w:rsid w:val="00344725"/>
    <w:rsid w:val="00344901"/>
    <w:rsid w:val="0034511B"/>
    <w:rsid w:val="00345D10"/>
    <w:rsid w:val="00346208"/>
    <w:rsid w:val="00346220"/>
    <w:rsid w:val="0034675B"/>
    <w:rsid w:val="0034714B"/>
    <w:rsid w:val="0034744E"/>
    <w:rsid w:val="0034745C"/>
    <w:rsid w:val="003474CD"/>
    <w:rsid w:val="003479B6"/>
    <w:rsid w:val="00347AF7"/>
    <w:rsid w:val="00347FF9"/>
    <w:rsid w:val="0035025F"/>
    <w:rsid w:val="0035041A"/>
    <w:rsid w:val="003504BC"/>
    <w:rsid w:val="003505AD"/>
    <w:rsid w:val="00350631"/>
    <w:rsid w:val="00350816"/>
    <w:rsid w:val="00350EE7"/>
    <w:rsid w:val="00351186"/>
    <w:rsid w:val="00351439"/>
    <w:rsid w:val="0035180B"/>
    <w:rsid w:val="00351C98"/>
    <w:rsid w:val="0035216E"/>
    <w:rsid w:val="003521A1"/>
    <w:rsid w:val="00352759"/>
    <w:rsid w:val="00352828"/>
    <w:rsid w:val="00352952"/>
    <w:rsid w:val="00352DAE"/>
    <w:rsid w:val="003530A0"/>
    <w:rsid w:val="003531B0"/>
    <w:rsid w:val="003532BC"/>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1B24"/>
    <w:rsid w:val="0036227D"/>
    <w:rsid w:val="00362563"/>
    <w:rsid w:val="0036262C"/>
    <w:rsid w:val="00362743"/>
    <w:rsid w:val="003628EE"/>
    <w:rsid w:val="00362C5A"/>
    <w:rsid w:val="00362C8F"/>
    <w:rsid w:val="00362E0F"/>
    <w:rsid w:val="0036349B"/>
    <w:rsid w:val="003635B6"/>
    <w:rsid w:val="003639E9"/>
    <w:rsid w:val="00363BB4"/>
    <w:rsid w:val="00363FC9"/>
    <w:rsid w:val="00364607"/>
    <w:rsid w:val="0036481B"/>
    <w:rsid w:val="00364935"/>
    <w:rsid w:val="00365023"/>
    <w:rsid w:val="00365644"/>
    <w:rsid w:val="0036590C"/>
    <w:rsid w:val="003659FE"/>
    <w:rsid w:val="003665C5"/>
    <w:rsid w:val="00366B3A"/>
    <w:rsid w:val="00366CCF"/>
    <w:rsid w:val="00370285"/>
    <w:rsid w:val="00370286"/>
    <w:rsid w:val="003704EE"/>
    <w:rsid w:val="00370880"/>
    <w:rsid w:val="00370A01"/>
    <w:rsid w:val="00370B5A"/>
    <w:rsid w:val="00370E19"/>
    <w:rsid w:val="00370EFD"/>
    <w:rsid w:val="00371137"/>
    <w:rsid w:val="003711C5"/>
    <w:rsid w:val="003719F5"/>
    <w:rsid w:val="00372019"/>
    <w:rsid w:val="00372029"/>
    <w:rsid w:val="003724A1"/>
    <w:rsid w:val="00372A6B"/>
    <w:rsid w:val="00372C12"/>
    <w:rsid w:val="00372C25"/>
    <w:rsid w:val="00373AD8"/>
    <w:rsid w:val="00373B3C"/>
    <w:rsid w:val="00373DE0"/>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2F2D"/>
    <w:rsid w:val="00383365"/>
    <w:rsid w:val="00383701"/>
    <w:rsid w:val="003839E9"/>
    <w:rsid w:val="00383CB5"/>
    <w:rsid w:val="00383D4B"/>
    <w:rsid w:val="00383DDB"/>
    <w:rsid w:val="00384176"/>
    <w:rsid w:val="003842A8"/>
    <w:rsid w:val="00384747"/>
    <w:rsid w:val="003848D9"/>
    <w:rsid w:val="00384BC0"/>
    <w:rsid w:val="003852CC"/>
    <w:rsid w:val="00385A70"/>
    <w:rsid w:val="00385BD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0C62"/>
    <w:rsid w:val="0039122C"/>
    <w:rsid w:val="0039124D"/>
    <w:rsid w:val="003914DB"/>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0E5"/>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6F6"/>
    <w:rsid w:val="003A48FC"/>
    <w:rsid w:val="003A4E82"/>
    <w:rsid w:val="003A523B"/>
    <w:rsid w:val="003A5865"/>
    <w:rsid w:val="003A58C4"/>
    <w:rsid w:val="003A590E"/>
    <w:rsid w:val="003A5A57"/>
    <w:rsid w:val="003A6274"/>
    <w:rsid w:val="003A62E1"/>
    <w:rsid w:val="003A6330"/>
    <w:rsid w:val="003A6619"/>
    <w:rsid w:val="003A6CC0"/>
    <w:rsid w:val="003A70D9"/>
    <w:rsid w:val="003A71E1"/>
    <w:rsid w:val="003A724C"/>
    <w:rsid w:val="003A7424"/>
    <w:rsid w:val="003A76A9"/>
    <w:rsid w:val="003A7747"/>
    <w:rsid w:val="003B0299"/>
    <w:rsid w:val="003B0B4D"/>
    <w:rsid w:val="003B126C"/>
    <w:rsid w:val="003B20BD"/>
    <w:rsid w:val="003B248F"/>
    <w:rsid w:val="003B25B8"/>
    <w:rsid w:val="003B2B79"/>
    <w:rsid w:val="003B2C70"/>
    <w:rsid w:val="003B3171"/>
    <w:rsid w:val="003B3E56"/>
    <w:rsid w:val="003B4039"/>
    <w:rsid w:val="003B4482"/>
    <w:rsid w:val="003B495C"/>
    <w:rsid w:val="003B4B90"/>
    <w:rsid w:val="003B4D9B"/>
    <w:rsid w:val="003B4D9D"/>
    <w:rsid w:val="003B4E9C"/>
    <w:rsid w:val="003B4F2E"/>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2C9D"/>
    <w:rsid w:val="003C3908"/>
    <w:rsid w:val="003C3B73"/>
    <w:rsid w:val="003C3D6E"/>
    <w:rsid w:val="003C3F8B"/>
    <w:rsid w:val="003C4213"/>
    <w:rsid w:val="003C4250"/>
    <w:rsid w:val="003C44DB"/>
    <w:rsid w:val="003C4580"/>
    <w:rsid w:val="003C499A"/>
    <w:rsid w:val="003C4F25"/>
    <w:rsid w:val="003C5888"/>
    <w:rsid w:val="003C60F6"/>
    <w:rsid w:val="003C62BB"/>
    <w:rsid w:val="003C64CD"/>
    <w:rsid w:val="003C6580"/>
    <w:rsid w:val="003C6609"/>
    <w:rsid w:val="003C6CCB"/>
    <w:rsid w:val="003C6DA9"/>
    <w:rsid w:val="003C6E68"/>
    <w:rsid w:val="003C6F94"/>
    <w:rsid w:val="003C7079"/>
    <w:rsid w:val="003C7855"/>
    <w:rsid w:val="003D0068"/>
    <w:rsid w:val="003D0240"/>
    <w:rsid w:val="003D061E"/>
    <w:rsid w:val="003D06A7"/>
    <w:rsid w:val="003D0868"/>
    <w:rsid w:val="003D09B7"/>
    <w:rsid w:val="003D09DA"/>
    <w:rsid w:val="003D0AB1"/>
    <w:rsid w:val="003D0D75"/>
    <w:rsid w:val="003D0FE6"/>
    <w:rsid w:val="003D14F3"/>
    <w:rsid w:val="003D1F11"/>
    <w:rsid w:val="003D22AC"/>
    <w:rsid w:val="003D2339"/>
    <w:rsid w:val="003D26AA"/>
    <w:rsid w:val="003D2D07"/>
    <w:rsid w:val="003D2E43"/>
    <w:rsid w:val="003D3AD8"/>
    <w:rsid w:val="003D3EE3"/>
    <w:rsid w:val="003D4350"/>
    <w:rsid w:val="003D4409"/>
    <w:rsid w:val="003D4F35"/>
    <w:rsid w:val="003D519A"/>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7DB"/>
    <w:rsid w:val="003F0905"/>
    <w:rsid w:val="003F0940"/>
    <w:rsid w:val="003F0D1A"/>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43A"/>
    <w:rsid w:val="003F682D"/>
    <w:rsid w:val="003F6853"/>
    <w:rsid w:val="003F6930"/>
    <w:rsid w:val="003F697D"/>
    <w:rsid w:val="003F6A55"/>
    <w:rsid w:val="003F6D2A"/>
    <w:rsid w:val="003F6DEB"/>
    <w:rsid w:val="003F73A0"/>
    <w:rsid w:val="003F75DD"/>
    <w:rsid w:val="003F7908"/>
    <w:rsid w:val="003F7981"/>
    <w:rsid w:val="003F7A7C"/>
    <w:rsid w:val="003F7DFF"/>
    <w:rsid w:val="0040015E"/>
    <w:rsid w:val="00400427"/>
    <w:rsid w:val="00400615"/>
    <w:rsid w:val="004008F3"/>
    <w:rsid w:val="00400D86"/>
    <w:rsid w:val="00400F31"/>
    <w:rsid w:val="004010EF"/>
    <w:rsid w:val="004017C6"/>
    <w:rsid w:val="004021B5"/>
    <w:rsid w:val="0040235F"/>
    <w:rsid w:val="004024AB"/>
    <w:rsid w:val="00402B5E"/>
    <w:rsid w:val="00402DC4"/>
    <w:rsid w:val="00402F2C"/>
    <w:rsid w:val="0040303D"/>
    <w:rsid w:val="0040379F"/>
    <w:rsid w:val="00403805"/>
    <w:rsid w:val="00403CE7"/>
    <w:rsid w:val="00403F25"/>
    <w:rsid w:val="00404011"/>
    <w:rsid w:val="0040495B"/>
    <w:rsid w:val="00404D4D"/>
    <w:rsid w:val="00405898"/>
    <w:rsid w:val="00405A9F"/>
    <w:rsid w:val="00405D7C"/>
    <w:rsid w:val="00405D95"/>
    <w:rsid w:val="00405F90"/>
    <w:rsid w:val="00405FA2"/>
    <w:rsid w:val="00406108"/>
    <w:rsid w:val="00406412"/>
    <w:rsid w:val="00406AF6"/>
    <w:rsid w:val="00406D4A"/>
    <w:rsid w:val="00406F4B"/>
    <w:rsid w:val="00406FBD"/>
    <w:rsid w:val="004073B0"/>
    <w:rsid w:val="0040752E"/>
    <w:rsid w:val="00407612"/>
    <w:rsid w:val="0041029D"/>
    <w:rsid w:val="004102A7"/>
    <w:rsid w:val="004103A0"/>
    <w:rsid w:val="00410801"/>
    <w:rsid w:val="00411230"/>
    <w:rsid w:val="004113B8"/>
    <w:rsid w:val="004116C3"/>
    <w:rsid w:val="004118C9"/>
    <w:rsid w:val="00411AD1"/>
    <w:rsid w:val="004120C5"/>
    <w:rsid w:val="0041249C"/>
    <w:rsid w:val="0041251C"/>
    <w:rsid w:val="00412697"/>
    <w:rsid w:val="004127FB"/>
    <w:rsid w:val="00413369"/>
    <w:rsid w:val="004134FE"/>
    <w:rsid w:val="00413F76"/>
    <w:rsid w:val="00413FED"/>
    <w:rsid w:val="004145AE"/>
    <w:rsid w:val="00414790"/>
    <w:rsid w:val="004147F4"/>
    <w:rsid w:val="00414C3F"/>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43D"/>
    <w:rsid w:val="004174FC"/>
    <w:rsid w:val="00417678"/>
    <w:rsid w:val="00417B71"/>
    <w:rsid w:val="00417D10"/>
    <w:rsid w:val="004200EF"/>
    <w:rsid w:val="00420126"/>
    <w:rsid w:val="00420249"/>
    <w:rsid w:val="004203CF"/>
    <w:rsid w:val="00420755"/>
    <w:rsid w:val="00420CB7"/>
    <w:rsid w:val="00420CC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1ED0"/>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513"/>
    <w:rsid w:val="00445625"/>
    <w:rsid w:val="00445907"/>
    <w:rsid w:val="00445CFF"/>
    <w:rsid w:val="004462AF"/>
    <w:rsid w:val="00446424"/>
    <w:rsid w:val="0044662A"/>
    <w:rsid w:val="004474CC"/>
    <w:rsid w:val="004478FA"/>
    <w:rsid w:val="00447C86"/>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871"/>
    <w:rsid w:val="00453A90"/>
    <w:rsid w:val="00453DEF"/>
    <w:rsid w:val="004540AC"/>
    <w:rsid w:val="004543E4"/>
    <w:rsid w:val="004548E5"/>
    <w:rsid w:val="00454ACD"/>
    <w:rsid w:val="00454E3A"/>
    <w:rsid w:val="00454F08"/>
    <w:rsid w:val="00454F85"/>
    <w:rsid w:val="00455105"/>
    <w:rsid w:val="004558B8"/>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011"/>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EB3"/>
    <w:rsid w:val="00465F46"/>
    <w:rsid w:val="004663D3"/>
    <w:rsid w:val="00466E99"/>
    <w:rsid w:val="00466FCE"/>
    <w:rsid w:val="004670AB"/>
    <w:rsid w:val="00467887"/>
    <w:rsid w:val="0047041E"/>
    <w:rsid w:val="00470628"/>
    <w:rsid w:val="00470750"/>
    <w:rsid w:val="00470893"/>
    <w:rsid w:val="00470CFE"/>
    <w:rsid w:val="0047166D"/>
    <w:rsid w:val="00471856"/>
    <w:rsid w:val="00471DB0"/>
    <w:rsid w:val="00471FAB"/>
    <w:rsid w:val="00472005"/>
    <w:rsid w:val="004720F3"/>
    <w:rsid w:val="0047253B"/>
    <w:rsid w:val="00472ACB"/>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4F"/>
    <w:rsid w:val="004800C0"/>
    <w:rsid w:val="00480959"/>
    <w:rsid w:val="00480B03"/>
    <w:rsid w:val="00480C70"/>
    <w:rsid w:val="00480CC5"/>
    <w:rsid w:val="004810EC"/>
    <w:rsid w:val="0048129B"/>
    <w:rsid w:val="00481607"/>
    <w:rsid w:val="00481611"/>
    <w:rsid w:val="004818C9"/>
    <w:rsid w:val="004818FF"/>
    <w:rsid w:val="00481AF0"/>
    <w:rsid w:val="0048215F"/>
    <w:rsid w:val="00482389"/>
    <w:rsid w:val="00482943"/>
    <w:rsid w:val="00482ADC"/>
    <w:rsid w:val="00482C93"/>
    <w:rsid w:val="00482F79"/>
    <w:rsid w:val="00483D11"/>
    <w:rsid w:val="00483D20"/>
    <w:rsid w:val="0048406D"/>
    <w:rsid w:val="00484146"/>
    <w:rsid w:val="0048489A"/>
    <w:rsid w:val="00484C46"/>
    <w:rsid w:val="00484DC1"/>
    <w:rsid w:val="0048542B"/>
    <w:rsid w:val="004856EF"/>
    <w:rsid w:val="0048598C"/>
    <w:rsid w:val="00485998"/>
    <w:rsid w:val="00485A0B"/>
    <w:rsid w:val="00485E8A"/>
    <w:rsid w:val="004862DE"/>
    <w:rsid w:val="004864FB"/>
    <w:rsid w:val="004869B5"/>
    <w:rsid w:val="00486A2F"/>
    <w:rsid w:val="00487100"/>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D8"/>
    <w:rsid w:val="00494CD5"/>
    <w:rsid w:val="00494E75"/>
    <w:rsid w:val="00495071"/>
    <w:rsid w:val="0049552C"/>
    <w:rsid w:val="0049608E"/>
    <w:rsid w:val="004961DB"/>
    <w:rsid w:val="0049653E"/>
    <w:rsid w:val="004965BE"/>
    <w:rsid w:val="0049699A"/>
    <w:rsid w:val="00496BEF"/>
    <w:rsid w:val="00496DC2"/>
    <w:rsid w:val="00496E38"/>
    <w:rsid w:val="00496FF0"/>
    <w:rsid w:val="00497567"/>
    <w:rsid w:val="00497C03"/>
    <w:rsid w:val="004A01E1"/>
    <w:rsid w:val="004A021E"/>
    <w:rsid w:val="004A056E"/>
    <w:rsid w:val="004A06A9"/>
    <w:rsid w:val="004A06EE"/>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AA3"/>
    <w:rsid w:val="004A3CB9"/>
    <w:rsid w:val="004A3DDE"/>
    <w:rsid w:val="004A4256"/>
    <w:rsid w:val="004A4625"/>
    <w:rsid w:val="004A4743"/>
    <w:rsid w:val="004A47D5"/>
    <w:rsid w:val="004A48A4"/>
    <w:rsid w:val="004A4900"/>
    <w:rsid w:val="004A4D38"/>
    <w:rsid w:val="004A4D99"/>
    <w:rsid w:val="004A4E7E"/>
    <w:rsid w:val="004A4E95"/>
    <w:rsid w:val="004A4EB4"/>
    <w:rsid w:val="004A51FA"/>
    <w:rsid w:val="004A5270"/>
    <w:rsid w:val="004A57FC"/>
    <w:rsid w:val="004A5D36"/>
    <w:rsid w:val="004A68C4"/>
    <w:rsid w:val="004A6E52"/>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2A8"/>
    <w:rsid w:val="004B2450"/>
    <w:rsid w:val="004B24DB"/>
    <w:rsid w:val="004B269E"/>
    <w:rsid w:val="004B2700"/>
    <w:rsid w:val="004B2B31"/>
    <w:rsid w:val="004B2C33"/>
    <w:rsid w:val="004B2CDB"/>
    <w:rsid w:val="004B2D10"/>
    <w:rsid w:val="004B2DE8"/>
    <w:rsid w:val="004B2F6E"/>
    <w:rsid w:val="004B3107"/>
    <w:rsid w:val="004B3C3F"/>
    <w:rsid w:val="004B3E6C"/>
    <w:rsid w:val="004B45A2"/>
    <w:rsid w:val="004B46C3"/>
    <w:rsid w:val="004B4759"/>
    <w:rsid w:val="004B4789"/>
    <w:rsid w:val="004B4A0F"/>
    <w:rsid w:val="004B4F6B"/>
    <w:rsid w:val="004B50E0"/>
    <w:rsid w:val="004B5101"/>
    <w:rsid w:val="004B5329"/>
    <w:rsid w:val="004B55EC"/>
    <w:rsid w:val="004B59ED"/>
    <w:rsid w:val="004B6037"/>
    <w:rsid w:val="004B6208"/>
    <w:rsid w:val="004B6301"/>
    <w:rsid w:val="004B6866"/>
    <w:rsid w:val="004B6FFB"/>
    <w:rsid w:val="004B725D"/>
    <w:rsid w:val="004B7311"/>
    <w:rsid w:val="004B759F"/>
    <w:rsid w:val="004B795F"/>
    <w:rsid w:val="004B7BA5"/>
    <w:rsid w:val="004B7E04"/>
    <w:rsid w:val="004B7FB3"/>
    <w:rsid w:val="004C0346"/>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472"/>
    <w:rsid w:val="004C34E8"/>
    <w:rsid w:val="004C3AD0"/>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6EF1"/>
    <w:rsid w:val="004C730E"/>
    <w:rsid w:val="004C7739"/>
    <w:rsid w:val="004C794D"/>
    <w:rsid w:val="004C7BDF"/>
    <w:rsid w:val="004C7CC1"/>
    <w:rsid w:val="004D04AD"/>
    <w:rsid w:val="004D04B2"/>
    <w:rsid w:val="004D0BCD"/>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3FF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2826"/>
    <w:rsid w:val="004F2AA6"/>
    <w:rsid w:val="004F2B9C"/>
    <w:rsid w:val="004F2CCE"/>
    <w:rsid w:val="004F3368"/>
    <w:rsid w:val="004F359A"/>
    <w:rsid w:val="004F3A2D"/>
    <w:rsid w:val="004F3C55"/>
    <w:rsid w:val="004F3DD1"/>
    <w:rsid w:val="004F4208"/>
    <w:rsid w:val="004F4E53"/>
    <w:rsid w:val="004F58AB"/>
    <w:rsid w:val="004F5D1C"/>
    <w:rsid w:val="004F5D4A"/>
    <w:rsid w:val="004F5D6E"/>
    <w:rsid w:val="004F5EBB"/>
    <w:rsid w:val="004F6142"/>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9A2"/>
    <w:rsid w:val="00514CEE"/>
    <w:rsid w:val="005150E4"/>
    <w:rsid w:val="00515507"/>
    <w:rsid w:val="00515708"/>
    <w:rsid w:val="00515746"/>
    <w:rsid w:val="00515907"/>
    <w:rsid w:val="00515E2B"/>
    <w:rsid w:val="00516435"/>
    <w:rsid w:val="005169BD"/>
    <w:rsid w:val="00516B96"/>
    <w:rsid w:val="00516E9E"/>
    <w:rsid w:val="00516F31"/>
    <w:rsid w:val="005173A4"/>
    <w:rsid w:val="005179DC"/>
    <w:rsid w:val="0052001B"/>
    <w:rsid w:val="00520493"/>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C6E"/>
    <w:rsid w:val="00524E6A"/>
    <w:rsid w:val="005251DA"/>
    <w:rsid w:val="00525407"/>
    <w:rsid w:val="00525F71"/>
    <w:rsid w:val="00526270"/>
    <w:rsid w:val="00526874"/>
    <w:rsid w:val="005269C2"/>
    <w:rsid w:val="00526A5E"/>
    <w:rsid w:val="00526C8A"/>
    <w:rsid w:val="005272A8"/>
    <w:rsid w:val="00527489"/>
    <w:rsid w:val="0052761A"/>
    <w:rsid w:val="00527621"/>
    <w:rsid w:val="00527860"/>
    <w:rsid w:val="00527A58"/>
    <w:rsid w:val="0053012B"/>
    <w:rsid w:val="0053066C"/>
    <w:rsid w:val="00530925"/>
    <w:rsid w:val="00530AFD"/>
    <w:rsid w:val="00531562"/>
    <w:rsid w:val="0053166D"/>
    <w:rsid w:val="0053173A"/>
    <w:rsid w:val="00531824"/>
    <w:rsid w:val="00531975"/>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917"/>
    <w:rsid w:val="00540C7A"/>
    <w:rsid w:val="00540F07"/>
    <w:rsid w:val="005417A0"/>
    <w:rsid w:val="0054183A"/>
    <w:rsid w:val="00541D0D"/>
    <w:rsid w:val="00541E2B"/>
    <w:rsid w:val="005427CF"/>
    <w:rsid w:val="0054317C"/>
    <w:rsid w:val="0054348B"/>
    <w:rsid w:val="005435DC"/>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5EBA"/>
    <w:rsid w:val="00546083"/>
    <w:rsid w:val="00546310"/>
    <w:rsid w:val="00546738"/>
    <w:rsid w:val="005467D6"/>
    <w:rsid w:val="00546942"/>
    <w:rsid w:val="00546BFE"/>
    <w:rsid w:val="00546D63"/>
    <w:rsid w:val="0054715F"/>
    <w:rsid w:val="005471A3"/>
    <w:rsid w:val="005474C6"/>
    <w:rsid w:val="00547510"/>
    <w:rsid w:val="00547A54"/>
    <w:rsid w:val="00547D9B"/>
    <w:rsid w:val="00547F14"/>
    <w:rsid w:val="0055049D"/>
    <w:rsid w:val="005507DA"/>
    <w:rsid w:val="0055088A"/>
    <w:rsid w:val="00550D6F"/>
    <w:rsid w:val="00550F23"/>
    <w:rsid w:val="005511B1"/>
    <w:rsid w:val="00551248"/>
    <w:rsid w:val="00551593"/>
    <w:rsid w:val="00551C79"/>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61E0"/>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1C5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15C"/>
    <w:rsid w:val="005766EA"/>
    <w:rsid w:val="00576A37"/>
    <w:rsid w:val="00576FC8"/>
    <w:rsid w:val="005770DA"/>
    <w:rsid w:val="00577368"/>
    <w:rsid w:val="005773FF"/>
    <w:rsid w:val="0057741C"/>
    <w:rsid w:val="00577540"/>
    <w:rsid w:val="0057777D"/>
    <w:rsid w:val="005777AC"/>
    <w:rsid w:val="00577EB4"/>
    <w:rsid w:val="005805D7"/>
    <w:rsid w:val="00580DF5"/>
    <w:rsid w:val="00581081"/>
    <w:rsid w:val="00581149"/>
    <w:rsid w:val="0058125B"/>
    <w:rsid w:val="00581462"/>
    <w:rsid w:val="005815D2"/>
    <w:rsid w:val="005818D4"/>
    <w:rsid w:val="005819D7"/>
    <w:rsid w:val="00581AB8"/>
    <w:rsid w:val="00581C6E"/>
    <w:rsid w:val="00581F40"/>
    <w:rsid w:val="005828DA"/>
    <w:rsid w:val="005829CC"/>
    <w:rsid w:val="00582E3D"/>
    <w:rsid w:val="00583140"/>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28D"/>
    <w:rsid w:val="005909AD"/>
    <w:rsid w:val="00590A68"/>
    <w:rsid w:val="00590BF6"/>
    <w:rsid w:val="00591B9C"/>
    <w:rsid w:val="00592160"/>
    <w:rsid w:val="005923C9"/>
    <w:rsid w:val="0059284F"/>
    <w:rsid w:val="00592E68"/>
    <w:rsid w:val="0059323A"/>
    <w:rsid w:val="00593447"/>
    <w:rsid w:val="005936FC"/>
    <w:rsid w:val="005937D1"/>
    <w:rsid w:val="00593B28"/>
    <w:rsid w:val="00593EDF"/>
    <w:rsid w:val="00594131"/>
    <w:rsid w:val="00594180"/>
    <w:rsid w:val="005943C6"/>
    <w:rsid w:val="005945DA"/>
    <w:rsid w:val="005946E2"/>
    <w:rsid w:val="0059486C"/>
    <w:rsid w:val="00595125"/>
    <w:rsid w:val="00595308"/>
    <w:rsid w:val="00595777"/>
    <w:rsid w:val="00595C5E"/>
    <w:rsid w:val="00595C98"/>
    <w:rsid w:val="00595DA2"/>
    <w:rsid w:val="00595E51"/>
    <w:rsid w:val="00595E99"/>
    <w:rsid w:val="0059610F"/>
    <w:rsid w:val="00596308"/>
    <w:rsid w:val="005966D6"/>
    <w:rsid w:val="005967D3"/>
    <w:rsid w:val="005968C4"/>
    <w:rsid w:val="0059715B"/>
    <w:rsid w:val="00597605"/>
    <w:rsid w:val="005978AF"/>
    <w:rsid w:val="00597A36"/>
    <w:rsid w:val="00597DF6"/>
    <w:rsid w:val="005A0274"/>
    <w:rsid w:val="005A049F"/>
    <w:rsid w:val="005A05C6"/>
    <w:rsid w:val="005A0753"/>
    <w:rsid w:val="005A0805"/>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4A53"/>
    <w:rsid w:val="005A588D"/>
    <w:rsid w:val="005A59CF"/>
    <w:rsid w:val="005A60F0"/>
    <w:rsid w:val="005A6223"/>
    <w:rsid w:val="005A6A3A"/>
    <w:rsid w:val="005A6C4A"/>
    <w:rsid w:val="005A6E87"/>
    <w:rsid w:val="005A7F72"/>
    <w:rsid w:val="005B082F"/>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A4C"/>
    <w:rsid w:val="005B7A5C"/>
    <w:rsid w:val="005B7BC1"/>
    <w:rsid w:val="005C001C"/>
    <w:rsid w:val="005C01BD"/>
    <w:rsid w:val="005C0625"/>
    <w:rsid w:val="005C0904"/>
    <w:rsid w:val="005C09BF"/>
    <w:rsid w:val="005C0D61"/>
    <w:rsid w:val="005C0DDE"/>
    <w:rsid w:val="005C10E4"/>
    <w:rsid w:val="005C1225"/>
    <w:rsid w:val="005C132F"/>
    <w:rsid w:val="005C1752"/>
    <w:rsid w:val="005C1BF2"/>
    <w:rsid w:val="005C2144"/>
    <w:rsid w:val="005C247C"/>
    <w:rsid w:val="005C2557"/>
    <w:rsid w:val="005C267C"/>
    <w:rsid w:val="005C2D32"/>
    <w:rsid w:val="005C2F50"/>
    <w:rsid w:val="005C376D"/>
    <w:rsid w:val="005C3BBA"/>
    <w:rsid w:val="005C4B4D"/>
    <w:rsid w:val="005C4DE3"/>
    <w:rsid w:val="005C5024"/>
    <w:rsid w:val="005C5372"/>
    <w:rsid w:val="005C5379"/>
    <w:rsid w:val="005C5425"/>
    <w:rsid w:val="005C5659"/>
    <w:rsid w:val="005C5792"/>
    <w:rsid w:val="005C5849"/>
    <w:rsid w:val="005C5A28"/>
    <w:rsid w:val="005C6222"/>
    <w:rsid w:val="005C6424"/>
    <w:rsid w:val="005C6B26"/>
    <w:rsid w:val="005C6EE0"/>
    <w:rsid w:val="005C6F33"/>
    <w:rsid w:val="005C772B"/>
    <w:rsid w:val="005C7A54"/>
    <w:rsid w:val="005C7CAD"/>
    <w:rsid w:val="005C7CB8"/>
    <w:rsid w:val="005C7CF2"/>
    <w:rsid w:val="005C7EF8"/>
    <w:rsid w:val="005D01A8"/>
    <w:rsid w:val="005D02FA"/>
    <w:rsid w:val="005D03E3"/>
    <w:rsid w:val="005D047B"/>
    <w:rsid w:val="005D0790"/>
    <w:rsid w:val="005D0A3E"/>
    <w:rsid w:val="005D0D3E"/>
    <w:rsid w:val="005D143D"/>
    <w:rsid w:val="005D17BF"/>
    <w:rsid w:val="005D18B1"/>
    <w:rsid w:val="005D18E0"/>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106F"/>
    <w:rsid w:val="005E1393"/>
    <w:rsid w:val="005E1411"/>
    <w:rsid w:val="005E154C"/>
    <w:rsid w:val="005E194D"/>
    <w:rsid w:val="005E241C"/>
    <w:rsid w:val="005E25C8"/>
    <w:rsid w:val="005E2853"/>
    <w:rsid w:val="005E3035"/>
    <w:rsid w:val="005E35FD"/>
    <w:rsid w:val="005E383F"/>
    <w:rsid w:val="005E3B77"/>
    <w:rsid w:val="005E414B"/>
    <w:rsid w:val="005E46FA"/>
    <w:rsid w:val="005E48F7"/>
    <w:rsid w:val="005E4CCB"/>
    <w:rsid w:val="005E4E67"/>
    <w:rsid w:val="005E4F26"/>
    <w:rsid w:val="005E50FE"/>
    <w:rsid w:val="005E5563"/>
    <w:rsid w:val="005E59C5"/>
    <w:rsid w:val="005E5DFD"/>
    <w:rsid w:val="005E5E74"/>
    <w:rsid w:val="005E61A8"/>
    <w:rsid w:val="005E66F1"/>
    <w:rsid w:val="005E6AFB"/>
    <w:rsid w:val="005E72D8"/>
    <w:rsid w:val="005E7698"/>
    <w:rsid w:val="005E7849"/>
    <w:rsid w:val="005E7888"/>
    <w:rsid w:val="005E7A8C"/>
    <w:rsid w:val="005F00CC"/>
    <w:rsid w:val="005F06FA"/>
    <w:rsid w:val="005F06FD"/>
    <w:rsid w:val="005F0AB9"/>
    <w:rsid w:val="005F0B4C"/>
    <w:rsid w:val="005F0B53"/>
    <w:rsid w:val="005F0C46"/>
    <w:rsid w:val="005F11D9"/>
    <w:rsid w:val="005F1FE4"/>
    <w:rsid w:val="005F2528"/>
    <w:rsid w:val="005F2B5A"/>
    <w:rsid w:val="005F3105"/>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25C"/>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6E0E"/>
    <w:rsid w:val="006074B1"/>
    <w:rsid w:val="006074E5"/>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367"/>
    <w:rsid w:val="00623427"/>
    <w:rsid w:val="00623AEB"/>
    <w:rsid w:val="00623E4E"/>
    <w:rsid w:val="006240D0"/>
    <w:rsid w:val="00624147"/>
    <w:rsid w:val="006246D8"/>
    <w:rsid w:val="00624A3A"/>
    <w:rsid w:val="00624C2C"/>
    <w:rsid w:val="00624C6E"/>
    <w:rsid w:val="00624EE9"/>
    <w:rsid w:val="00624FB3"/>
    <w:rsid w:val="00625B24"/>
    <w:rsid w:val="00625D8F"/>
    <w:rsid w:val="00625F31"/>
    <w:rsid w:val="0062657C"/>
    <w:rsid w:val="006265C9"/>
    <w:rsid w:val="00626785"/>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505C"/>
    <w:rsid w:val="00635131"/>
    <w:rsid w:val="006353D0"/>
    <w:rsid w:val="00635E27"/>
    <w:rsid w:val="00635EDC"/>
    <w:rsid w:val="00635F56"/>
    <w:rsid w:val="00636094"/>
    <w:rsid w:val="0063633A"/>
    <w:rsid w:val="0063650D"/>
    <w:rsid w:val="00636983"/>
    <w:rsid w:val="00636A76"/>
    <w:rsid w:val="00637068"/>
    <w:rsid w:val="0063720A"/>
    <w:rsid w:val="00637369"/>
    <w:rsid w:val="006373C7"/>
    <w:rsid w:val="00637406"/>
    <w:rsid w:val="00637A07"/>
    <w:rsid w:val="00637A7E"/>
    <w:rsid w:val="00637DDD"/>
    <w:rsid w:val="00637E00"/>
    <w:rsid w:val="006401C6"/>
    <w:rsid w:val="00640207"/>
    <w:rsid w:val="00640222"/>
    <w:rsid w:val="00640630"/>
    <w:rsid w:val="006409F3"/>
    <w:rsid w:val="00641061"/>
    <w:rsid w:val="006411DF"/>
    <w:rsid w:val="00641598"/>
    <w:rsid w:val="006419ED"/>
    <w:rsid w:val="00641A62"/>
    <w:rsid w:val="00641D84"/>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63A"/>
    <w:rsid w:val="00645ACC"/>
    <w:rsid w:val="00645C50"/>
    <w:rsid w:val="0064655B"/>
    <w:rsid w:val="006466B5"/>
    <w:rsid w:val="006477A7"/>
    <w:rsid w:val="00647914"/>
    <w:rsid w:val="00647AC0"/>
    <w:rsid w:val="00647C88"/>
    <w:rsid w:val="00647CB3"/>
    <w:rsid w:val="00650150"/>
    <w:rsid w:val="0065081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FED"/>
    <w:rsid w:val="0065424F"/>
    <w:rsid w:val="006544F6"/>
    <w:rsid w:val="00654EF7"/>
    <w:rsid w:val="00655070"/>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4F20"/>
    <w:rsid w:val="006651A0"/>
    <w:rsid w:val="00665229"/>
    <w:rsid w:val="00665316"/>
    <w:rsid w:val="006654E8"/>
    <w:rsid w:val="0066568F"/>
    <w:rsid w:val="006656C8"/>
    <w:rsid w:val="006657FE"/>
    <w:rsid w:val="00665CCE"/>
    <w:rsid w:val="00666826"/>
    <w:rsid w:val="0066686C"/>
    <w:rsid w:val="006668EB"/>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A34"/>
    <w:rsid w:val="00673BDE"/>
    <w:rsid w:val="00673EB7"/>
    <w:rsid w:val="00673FBF"/>
    <w:rsid w:val="006740F1"/>
    <w:rsid w:val="0067439E"/>
    <w:rsid w:val="00674460"/>
    <w:rsid w:val="006746EB"/>
    <w:rsid w:val="006754D4"/>
    <w:rsid w:val="00675652"/>
    <w:rsid w:val="006758E5"/>
    <w:rsid w:val="00675A3D"/>
    <w:rsid w:val="00675ECB"/>
    <w:rsid w:val="0067649C"/>
    <w:rsid w:val="006767B8"/>
    <w:rsid w:val="00676AC5"/>
    <w:rsid w:val="00677285"/>
    <w:rsid w:val="00677402"/>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E1F"/>
    <w:rsid w:val="00696244"/>
    <w:rsid w:val="00696326"/>
    <w:rsid w:val="0069681E"/>
    <w:rsid w:val="0069696B"/>
    <w:rsid w:val="006969D6"/>
    <w:rsid w:val="00696B6A"/>
    <w:rsid w:val="00696DD1"/>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C12"/>
    <w:rsid w:val="006A2D0E"/>
    <w:rsid w:val="006A2E66"/>
    <w:rsid w:val="006A3227"/>
    <w:rsid w:val="006A3396"/>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5E"/>
    <w:rsid w:val="006A6B69"/>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4D1"/>
    <w:rsid w:val="006B4931"/>
    <w:rsid w:val="006B5111"/>
    <w:rsid w:val="006B5E23"/>
    <w:rsid w:val="006B612B"/>
    <w:rsid w:val="006B6346"/>
    <w:rsid w:val="006B64E0"/>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6B4"/>
    <w:rsid w:val="006C1A29"/>
    <w:rsid w:val="006C1B3F"/>
    <w:rsid w:val="006C1F77"/>
    <w:rsid w:val="006C22BD"/>
    <w:rsid w:val="006C2604"/>
    <w:rsid w:val="006C30C3"/>
    <w:rsid w:val="006C3309"/>
    <w:rsid w:val="006C342F"/>
    <w:rsid w:val="006C35B0"/>
    <w:rsid w:val="006C375B"/>
    <w:rsid w:val="006C3A32"/>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3B0"/>
    <w:rsid w:val="006D07F3"/>
    <w:rsid w:val="006D0846"/>
    <w:rsid w:val="006D0C09"/>
    <w:rsid w:val="006D0F07"/>
    <w:rsid w:val="006D11F0"/>
    <w:rsid w:val="006D1863"/>
    <w:rsid w:val="006D1A23"/>
    <w:rsid w:val="006D1B83"/>
    <w:rsid w:val="006D1D0D"/>
    <w:rsid w:val="006D1DFA"/>
    <w:rsid w:val="006D1F1A"/>
    <w:rsid w:val="006D2039"/>
    <w:rsid w:val="006D21FF"/>
    <w:rsid w:val="006D23C8"/>
    <w:rsid w:val="006D272A"/>
    <w:rsid w:val="006D2D16"/>
    <w:rsid w:val="006D31AF"/>
    <w:rsid w:val="006D31DD"/>
    <w:rsid w:val="006D35CD"/>
    <w:rsid w:val="006D3D01"/>
    <w:rsid w:val="006D3F33"/>
    <w:rsid w:val="006D4133"/>
    <w:rsid w:val="006D419F"/>
    <w:rsid w:val="006D4373"/>
    <w:rsid w:val="006D492A"/>
    <w:rsid w:val="006D493C"/>
    <w:rsid w:val="006D5384"/>
    <w:rsid w:val="006D5457"/>
    <w:rsid w:val="006D59BF"/>
    <w:rsid w:val="006D5A62"/>
    <w:rsid w:val="006D5BC7"/>
    <w:rsid w:val="006D5EC2"/>
    <w:rsid w:val="006D5FEF"/>
    <w:rsid w:val="006D6275"/>
    <w:rsid w:val="006D667A"/>
    <w:rsid w:val="006D6AA6"/>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B7E"/>
    <w:rsid w:val="006E3D3A"/>
    <w:rsid w:val="006E4646"/>
    <w:rsid w:val="006E4D3D"/>
    <w:rsid w:val="006E4D52"/>
    <w:rsid w:val="006E512D"/>
    <w:rsid w:val="006E5217"/>
    <w:rsid w:val="006E5477"/>
    <w:rsid w:val="006E554E"/>
    <w:rsid w:val="006E5AFE"/>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052"/>
    <w:rsid w:val="006F1337"/>
    <w:rsid w:val="006F1744"/>
    <w:rsid w:val="006F190F"/>
    <w:rsid w:val="006F1D86"/>
    <w:rsid w:val="006F1E30"/>
    <w:rsid w:val="006F20A6"/>
    <w:rsid w:val="006F291E"/>
    <w:rsid w:val="006F299F"/>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1A"/>
    <w:rsid w:val="00704123"/>
    <w:rsid w:val="00704641"/>
    <w:rsid w:val="007047A7"/>
    <w:rsid w:val="007050A6"/>
    <w:rsid w:val="0070546C"/>
    <w:rsid w:val="00705679"/>
    <w:rsid w:val="007056ED"/>
    <w:rsid w:val="00705D28"/>
    <w:rsid w:val="00706AC2"/>
    <w:rsid w:val="00706ED0"/>
    <w:rsid w:val="00707376"/>
    <w:rsid w:val="0070743B"/>
    <w:rsid w:val="0070761D"/>
    <w:rsid w:val="00707963"/>
    <w:rsid w:val="00707CC2"/>
    <w:rsid w:val="00707D9C"/>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FDB"/>
    <w:rsid w:val="007131B0"/>
    <w:rsid w:val="00713281"/>
    <w:rsid w:val="0071371F"/>
    <w:rsid w:val="0071374D"/>
    <w:rsid w:val="00713786"/>
    <w:rsid w:val="00714065"/>
    <w:rsid w:val="00714186"/>
    <w:rsid w:val="00714312"/>
    <w:rsid w:val="00714656"/>
    <w:rsid w:val="0071473D"/>
    <w:rsid w:val="00714796"/>
    <w:rsid w:val="00714D6A"/>
    <w:rsid w:val="00715352"/>
    <w:rsid w:val="007154FD"/>
    <w:rsid w:val="007156E7"/>
    <w:rsid w:val="00715CC6"/>
    <w:rsid w:val="00715F49"/>
    <w:rsid w:val="00716324"/>
    <w:rsid w:val="007163BF"/>
    <w:rsid w:val="0071644C"/>
    <w:rsid w:val="0071649C"/>
    <w:rsid w:val="00716B63"/>
    <w:rsid w:val="00716FC0"/>
    <w:rsid w:val="00717267"/>
    <w:rsid w:val="00717890"/>
    <w:rsid w:val="007178EE"/>
    <w:rsid w:val="00720759"/>
    <w:rsid w:val="00720A0C"/>
    <w:rsid w:val="00720A7C"/>
    <w:rsid w:val="007215A9"/>
    <w:rsid w:val="0072190B"/>
    <w:rsid w:val="00721C7B"/>
    <w:rsid w:val="00721CB7"/>
    <w:rsid w:val="00721DB3"/>
    <w:rsid w:val="00721E1D"/>
    <w:rsid w:val="00721F5F"/>
    <w:rsid w:val="00722260"/>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A88"/>
    <w:rsid w:val="00727E9F"/>
    <w:rsid w:val="007304B8"/>
    <w:rsid w:val="00730F12"/>
    <w:rsid w:val="0073128B"/>
    <w:rsid w:val="0073150C"/>
    <w:rsid w:val="0073171A"/>
    <w:rsid w:val="00731D75"/>
    <w:rsid w:val="00731EC7"/>
    <w:rsid w:val="00732587"/>
    <w:rsid w:val="007325D3"/>
    <w:rsid w:val="00732601"/>
    <w:rsid w:val="00732885"/>
    <w:rsid w:val="007331B9"/>
    <w:rsid w:val="00733858"/>
    <w:rsid w:val="00733A80"/>
    <w:rsid w:val="00733F5F"/>
    <w:rsid w:val="0073487C"/>
    <w:rsid w:val="0073497A"/>
    <w:rsid w:val="007351F6"/>
    <w:rsid w:val="0073532A"/>
    <w:rsid w:val="00735E35"/>
    <w:rsid w:val="0073637C"/>
    <w:rsid w:val="00736886"/>
    <w:rsid w:val="007368E4"/>
    <w:rsid w:val="00736D7B"/>
    <w:rsid w:val="00737307"/>
    <w:rsid w:val="0073739A"/>
    <w:rsid w:val="007377ED"/>
    <w:rsid w:val="007379C8"/>
    <w:rsid w:val="00737C64"/>
    <w:rsid w:val="007406A2"/>
    <w:rsid w:val="007406C0"/>
    <w:rsid w:val="00740A18"/>
    <w:rsid w:val="00740AC1"/>
    <w:rsid w:val="00740B5C"/>
    <w:rsid w:val="00740BF9"/>
    <w:rsid w:val="0074108B"/>
    <w:rsid w:val="007412B9"/>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3CB3"/>
    <w:rsid w:val="00744055"/>
    <w:rsid w:val="0074443A"/>
    <w:rsid w:val="0074475B"/>
    <w:rsid w:val="00744E4F"/>
    <w:rsid w:val="0074544C"/>
    <w:rsid w:val="0074576E"/>
    <w:rsid w:val="007458E7"/>
    <w:rsid w:val="00745CF2"/>
    <w:rsid w:val="00745EBB"/>
    <w:rsid w:val="00746167"/>
    <w:rsid w:val="00746199"/>
    <w:rsid w:val="00747446"/>
    <w:rsid w:val="007478B5"/>
    <w:rsid w:val="00747BD8"/>
    <w:rsid w:val="00747F05"/>
    <w:rsid w:val="0075038A"/>
    <w:rsid w:val="007503B7"/>
    <w:rsid w:val="007505B3"/>
    <w:rsid w:val="0075076E"/>
    <w:rsid w:val="007509F9"/>
    <w:rsid w:val="007513B4"/>
    <w:rsid w:val="0075178A"/>
    <w:rsid w:val="00751F76"/>
    <w:rsid w:val="00752063"/>
    <w:rsid w:val="00752497"/>
    <w:rsid w:val="007524E2"/>
    <w:rsid w:val="00752FE7"/>
    <w:rsid w:val="0075305D"/>
    <w:rsid w:val="00753D66"/>
    <w:rsid w:val="00753F01"/>
    <w:rsid w:val="0075412E"/>
    <w:rsid w:val="0075447C"/>
    <w:rsid w:val="00754747"/>
    <w:rsid w:val="00754D64"/>
    <w:rsid w:val="00754F0B"/>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BEC"/>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016"/>
    <w:rsid w:val="007624A2"/>
    <w:rsid w:val="007628F2"/>
    <w:rsid w:val="00762924"/>
    <w:rsid w:val="0076295C"/>
    <w:rsid w:val="00762A95"/>
    <w:rsid w:val="00762FA7"/>
    <w:rsid w:val="00763055"/>
    <w:rsid w:val="00763344"/>
    <w:rsid w:val="00763432"/>
    <w:rsid w:val="00763448"/>
    <w:rsid w:val="00763EB7"/>
    <w:rsid w:val="00764043"/>
    <w:rsid w:val="00764B51"/>
    <w:rsid w:val="00764C6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DE5"/>
    <w:rsid w:val="00766ED2"/>
    <w:rsid w:val="0076731C"/>
    <w:rsid w:val="007673EE"/>
    <w:rsid w:val="0076747C"/>
    <w:rsid w:val="007674C6"/>
    <w:rsid w:val="00767703"/>
    <w:rsid w:val="007678B6"/>
    <w:rsid w:val="00767B09"/>
    <w:rsid w:val="007700C8"/>
    <w:rsid w:val="007700FD"/>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61D1"/>
    <w:rsid w:val="00786272"/>
    <w:rsid w:val="00786298"/>
    <w:rsid w:val="007864B2"/>
    <w:rsid w:val="00786620"/>
    <w:rsid w:val="0078681A"/>
    <w:rsid w:val="007868B7"/>
    <w:rsid w:val="00786BC0"/>
    <w:rsid w:val="00787575"/>
    <w:rsid w:val="007875E7"/>
    <w:rsid w:val="00787736"/>
    <w:rsid w:val="00787A55"/>
    <w:rsid w:val="00787FF1"/>
    <w:rsid w:val="00790542"/>
    <w:rsid w:val="00791103"/>
    <w:rsid w:val="00791190"/>
    <w:rsid w:val="007916D2"/>
    <w:rsid w:val="00791866"/>
    <w:rsid w:val="00791ADE"/>
    <w:rsid w:val="00791BE9"/>
    <w:rsid w:val="00791BEA"/>
    <w:rsid w:val="007926B7"/>
    <w:rsid w:val="00792AD3"/>
    <w:rsid w:val="00792ECC"/>
    <w:rsid w:val="00793774"/>
    <w:rsid w:val="00793901"/>
    <w:rsid w:val="007939C7"/>
    <w:rsid w:val="00793F70"/>
    <w:rsid w:val="0079466B"/>
    <w:rsid w:val="007946D0"/>
    <w:rsid w:val="007947FB"/>
    <w:rsid w:val="00794AD5"/>
    <w:rsid w:val="00794DFE"/>
    <w:rsid w:val="007954AC"/>
    <w:rsid w:val="00795804"/>
    <w:rsid w:val="00795809"/>
    <w:rsid w:val="00795862"/>
    <w:rsid w:val="00795902"/>
    <w:rsid w:val="00795BA6"/>
    <w:rsid w:val="0079601B"/>
    <w:rsid w:val="007962E1"/>
    <w:rsid w:val="00796B15"/>
    <w:rsid w:val="00796DD1"/>
    <w:rsid w:val="0079719B"/>
    <w:rsid w:val="007973B3"/>
    <w:rsid w:val="00797614"/>
    <w:rsid w:val="00797DAA"/>
    <w:rsid w:val="00797DB1"/>
    <w:rsid w:val="00797FCF"/>
    <w:rsid w:val="007A0616"/>
    <w:rsid w:val="007A0BDA"/>
    <w:rsid w:val="007A0CDD"/>
    <w:rsid w:val="007A0D0D"/>
    <w:rsid w:val="007A0DAC"/>
    <w:rsid w:val="007A0EBA"/>
    <w:rsid w:val="007A1189"/>
    <w:rsid w:val="007A15BA"/>
    <w:rsid w:val="007A16E9"/>
    <w:rsid w:val="007A1B63"/>
    <w:rsid w:val="007A22D6"/>
    <w:rsid w:val="007A28BE"/>
    <w:rsid w:val="007A2BFF"/>
    <w:rsid w:val="007A2D56"/>
    <w:rsid w:val="007A32E9"/>
    <w:rsid w:val="007A3395"/>
    <w:rsid w:val="007A33B4"/>
    <w:rsid w:val="007A3505"/>
    <w:rsid w:val="007A38A9"/>
    <w:rsid w:val="007A3BF2"/>
    <w:rsid w:val="007A3D1B"/>
    <w:rsid w:val="007A4338"/>
    <w:rsid w:val="007A4AF1"/>
    <w:rsid w:val="007A5288"/>
    <w:rsid w:val="007A5A4B"/>
    <w:rsid w:val="007A5C80"/>
    <w:rsid w:val="007A5ED7"/>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883"/>
    <w:rsid w:val="007B4937"/>
    <w:rsid w:val="007B4D3D"/>
    <w:rsid w:val="007B52A1"/>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64"/>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7C7"/>
    <w:rsid w:val="007C3C91"/>
    <w:rsid w:val="007C3D88"/>
    <w:rsid w:val="007C3EE5"/>
    <w:rsid w:val="007C3F14"/>
    <w:rsid w:val="007C450E"/>
    <w:rsid w:val="007C508D"/>
    <w:rsid w:val="007C515A"/>
    <w:rsid w:val="007C516A"/>
    <w:rsid w:val="007C5211"/>
    <w:rsid w:val="007C52ED"/>
    <w:rsid w:val="007C52F0"/>
    <w:rsid w:val="007C54A7"/>
    <w:rsid w:val="007C56CE"/>
    <w:rsid w:val="007C5BE2"/>
    <w:rsid w:val="007C5CE6"/>
    <w:rsid w:val="007C5D05"/>
    <w:rsid w:val="007C5DB6"/>
    <w:rsid w:val="007C60F8"/>
    <w:rsid w:val="007C64BC"/>
    <w:rsid w:val="007C6939"/>
    <w:rsid w:val="007C6941"/>
    <w:rsid w:val="007C6D8A"/>
    <w:rsid w:val="007C6E75"/>
    <w:rsid w:val="007C6FFC"/>
    <w:rsid w:val="007C7578"/>
    <w:rsid w:val="007C779D"/>
    <w:rsid w:val="007C787C"/>
    <w:rsid w:val="007C7EF3"/>
    <w:rsid w:val="007C7F26"/>
    <w:rsid w:val="007D020B"/>
    <w:rsid w:val="007D02A6"/>
    <w:rsid w:val="007D030D"/>
    <w:rsid w:val="007D0645"/>
    <w:rsid w:val="007D098C"/>
    <w:rsid w:val="007D0AD1"/>
    <w:rsid w:val="007D11B6"/>
    <w:rsid w:val="007D1343"/>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F05E0"/>
    <w:rsid w:val="007F0B77"/>
    <w:rsid w:val="007F0B82"/>
    <w:rsid w:val="007F0DD3"/>
    <w:rsid w:val="007F1083"/>
    <w:rsid w:val="007F164C"/>
    <w:rsid w:val="007F18C0"/>
    <w:rsid w:val="007F1C9A"/>
    <w:rsid w:val="007F2477"/>
    <w:rsid w:val="007F2A0C"/>
    <w:rsid w:val="007F2DBB"/>
    <w:rsid w:val="007F2ED4"/>
    <w:rsid w:val="007F34E1"/>
    <w:rsid w:val="007F3960"/>
    <w:rsid w:val="007F3FB0"/>
    <w:rsid w:val="007F43A9"/>
    <w:rsid w:val="007F4529"/>
    <w:rsid w:val="007F4DAF"/>
    <w:rsid w:val="007F54CD"/>
    <w:rsid w:val="007F5605"/>
    <w:rsid w:val="007F5608"/>
    <w:rsid w:val="007F5874"/>
    <w:rsid w:val="007F5BAA"/>
    <w:rsid w:val="007F5C79"/>
    <w:rsid w:val="007F5D4A"/>
    <w:rsid w:val="007F6562"/>
    <w:rsid w:val="007F65F2"/>
    <w:rsid w:val="007F6772"/>
    <w:rsid w:val="007F6AD2"/>
    <w:rsid w:val="007F70D6"/>
    <w:rsid w:val="007F7237"/>
    <w:rsid w:val="007F7733"/>
    <w:rsid w:val="007F7864"/>
    <w:rsid w:val="007F795B"/>
    <w:rsid w:val="007F7E1A"/>
    <w:rsid w:val="00800104"/>
    <w:rsid w:val="00800184"/>
    <w:rsid w:val="0080019F"/>
    <w:rsid w:val="00800312"/>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86A"/>
    <w:rsid w:val="00803977"/>
    <w:rsid w:val="0080397E"/>
    <w:rsid w:val="00803D82"/>
    <w:rsid w:val="00803E2E"/>
    <w:rsid w:val="00803FD6"/>
    <w:rsid w:val="00804119"/>
    <w:rsid w:val="008041E1"/>
    <w:rsid w:val="00804867"/>
    <w:rsid w:val="00804A26"/>
    <w:rsid w:val="00804B2F"/>
    <w:rsid w:val="00804B55"/>
    <w:rsid w:val="00804C2A"/>
    <w:rsid w:val="00804D80"/>
    <w:rsid w:val="00804F20"/>
    <w:rsid w:val="008050E9"/>
    <w:rsid w:val="008053AD"/>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5F5E"/>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DF1"/>
    <w:rsid w:val="00820E8A"/>
    <w:rsid w:val="008213B4"/>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75B"/>
    <w:rsid w:val="008247A4"/>
    <w:rsid w:val="00824859"/>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A41"/>
    <w:rsid w:val="00827AF3"/>
    <w:rsid w:val="00830CAD"/>
    <w:rsid w:val="0083179C"/>
    <w:rsid w:val="00832142"/>
    <w:rsid w:val="00832757"/>
    <w:rsid w:val="00832C18"/>
    <w:rsid w:val="00832CAF"/>
    <w:rsid w:val="0083311A"/>
    <w:rsid w:val="0083372E"/>
    <w:rsid w:val="0083417A"/>
    <w:rsid w:val="00834512"/>
    <w:rsid w:val="008349E7"/>
    <w:rsid w:val="00834FBF"/>
    <w:rsid w:val="0083502E"/>
    <w:rsid w:val="008350E9"/>
    <w:rsid w:val="00835AE4"/>
    <w:rsid w:val="00835B82"/>
    <w:rsid w:val="00835E69"/>
    <w:rsid w:val="00835F1B"/>
    <w:rsid w:val="00836133"/>
    <w:rsid w:val="008362A3"/>
    <w:rsid w:val="0083657B"/>
    <w:rsid w:val="00836B5B"/>
    <w:rsid w:val="0083768C"/>
    <w:rsid w:val="00837BAE"/>
    <w:rsid w:val="00837E87"/>
    <w:rsid w:val="00840041"/>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C6A"/>
    <w:rsid w:val="00842DB7"/>
    <w:rsid w:val="008432CD"/>
    <w:rsid w:val="0084387F"/>
    <w:rsid w:val="00843AFD"/>
    <w:rsid w:val="00843B2C"/>
    <w:rsid w:val="008444F8"/>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0C69"/>
    <w:rsid w:val="00851B22"/>
    <w:rsid w:val="00851DA8"/>
    <w:rsid w:val="00852338"/>
    <w:rsid w:val="0085249E"/>
    <w:rsid w:val="00852AA6"/>
    <w:rsid w:val="00853C45"/>
    <w:rsid w:val="00854090"/>
    <w:rsid w:val="008540C8"/>
    <w:rsid w:val="0085412F"/>
    <w:rsid w:val="00854983"/>
    <w:rsid w:val="00854A91"/>
    <w:rsid w:val="00854E0E"/>
    <w:rsid w:val="0085508E"/>
    <w:rsid w:val="00855A71"/>
    <w:rsid w:val="00855E72"/>
    <w:rsid w:val="00856301"/>
    <w:rsid w:val="008565AC"/>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2FBE"/>
    <w:rsid w:val="00863096"/>
    <w:rsid w:val="00863479"/>
    <w:rsid w:val="0086367F"/>
    <w:rsid w:val="00863A5F"/>
    <w:rsid w:val="00863AA0"/>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80E"/>
    <w:rsid w:val="008678F0"/>
    <w:rsid w:val="00870018"/>
    <w:rsid w:val="00870793"/>
    <w:rsid w:val="00870869"/>
    <w:rsid w:val="00870916"/>
    <w:rsid w:val="00870A1C"/>
    <w:rsid w:val="00871029"/>
    <w:rsid w:val="00871096"/>
    <w:rsid w:val="00871171"/>
    <w:rsid w:val="008711F8"/>
    <w:rsid w:val="00871372"/>
    <w:rsid w:val="00871D14"/>
    <w:rsid w:val="008722B0"/>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6D1"/>
    <w:rsid w:val="00880A2F"/>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0FC"/>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B3B"/>
    <w:rsid w:val="00893BA4"/>
    <w:rsid w:val="00893DB3"/>
    <w:rsid w:val="008940C1"/>
    <w:rsid w:val="008948A0"/>
    <w:rsid w:val="00894A2E"/>
    <w:rsid w:val="00894ADC"/>
    <w:rsid w:val="00895243"/>
    <w:rsid w:val="00895286"/>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0A22"/>
    <w:rsid w:val="008A12FF"/>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5448"/>
    <w:rsid w:val="008B5577"/>
    <w:rsid w:val="008B55DA"/>
    <w:rsid w:val="008B59DF"/>
    <w:rsid w:val="008B60ED"/>
    <w:rsid w:val="008B66CB"/>
    <w:rsid w:val="008B6E5C"/>
    <w:rsid w:val="008B6EEA"/>
    <w:rsid w:val="008B72C2"/>
    <w:rsid w:val="008B74BC"/>
    <w:rsid w:val="008B7533"/>
    <w:rsid w:val="008B7B24"/>
    <w:rsid w:val="008C0581"/>
    <w:rsid w:val="008C0742"/>
    <w:rsid w:val="008C112E"/>
    <w:rsid w:val="008C1161"/>
    <w:rsid w:val="008C1A85"/>
    <w:rsid w:val="008C1C56"/>
    <w:rsid w:val="008C2135"/>
    <w:rsid w:val="008C2236"/>
    <w:rsid w:val="008C2426"/>
    <w:rsid w:val="008C2453"/>
    <w:rsid w:val="008C26B4"/>
    <w:rsid w:val="008C2767"/>
    <w:rsid w:val="008C2BC8"/>
    <w:rsid w:val="008C2F90"/>
    <w:rsid w:val="008C3310"/>
    <w:rsid w:val="008C3466"/>
    <w:rsid w:val="008C3B7E"/>
    <w:rsid w:val="008C40F2"/>
    <w:rsid w:val="008C44E1"/>
    <w:rsid w:val="008C489D"/>
    <w:rsid w:val="008C4B47"/>
    <w:rsid w:val="008C570A"/>
    <w:rsid w:val="008C59D5"/>
    <w:rsid w:val="008C5B10"/>
    <w:rsid w:val="008C5FA3"/>
    <w:rsid w:val="008C66A5"/>
    <w:rsid w:val="008C6970"/>
    <w:rsid w:val="008C69DC"/>
    <w:rsid w:val="008C6B7F"/>
    <w:rsid w:val="008C6C7A"/>
    <w:rsid w:val="008C6D55"/>
    <w:rsid w:val="008C6D71"/>
    <w:rsid w:val="008C6F4F"/>
    <w:rsid w:val="008C6F9B"/>
    <w:rsid w:val="008C6FA2"/>
    <w:rsid w:val="008C7245"/>
    <w:rsid w:val="008C74B3"/>
    <w:rsid w:val="008C74CC"/>
    <w:rsid w:val="008C76D5"/>
    <w:rsid w:val="008C7F77"/>
    <w:rsid w:val="008D0459"/>
    <w:rsid w:val="008D05D2"/>
    <w:rsid w:val="008D069D"/>
    <w:rsid w:val="008D0A7A"/>
    <w:rsid w:val="008D0A93"/>
    <w:rsid w:val="008D0B27"/>
    <w:rsid w:val="008D13DC"/>
    <w:rsid w:val="008D149D"/>
    <w:rsid w:val="008D16D6"/>
    <w:rsid w:val="008D1E23"/>
    <w:rsid w:val="008D2209"/>
    <w:rsid w:val="008D2461"/>
    <w:rsid w:val="008D2523"/>
    <w:rsid w:val="008D25C5"/>
    <w:rsid w:val="008D3208"/>
    <w:rsid w:val="008D38D8"/>
    <w:rsid w:val="008D399A"/>
    <w:rsid w:val="008D4318"/>
    <w:rsid w:val="008D453F"/>
    <w:rsid w:val="008D47A9"/>
    <w:rsid w:val="008D49A7"/>
    <w:rsid w:val="008D4B80"/>
    <w:rsid w:val="008D508F"/>
    <w:rsid w:val="008D538D"/>
    <w:rsid w:val="008D553A"/>
    <w:rsid w:val="008D5658"/>
    <w:rsid w:val="008D5879"/>
    <w:rsid w:val="008D592F"/>
    <w:rsid w:val="008D5F3C"/>
    <w:rsid w:val="008D5FCD"/>
    <w:rsid w:val="008D6255"/>
    <w:rsid w:val="008D65B3"/>
    <w:rsid w:val="008D666F"/>
    <w:rsid w:val="008D6733"/>
    <w:rsid w:val="008D6977"/>
    <w:rsid w:val="008D6BDB"/>
    <w:rsid w:val="008D6E70"/>
    <w:rsid w:val="008D6F90"/>
    <w:rsid w:val="008D74E8"/>
    <w:rsid w:val="008D7554"/>
    <w:rsid w:val="008D7615"/>
    <w:rsid w:val="008D76A0"/>
    <w:rsid w:val="008D7787"/>
    <w:rsid w:val="008D7DEB"/>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5E57"/>
    <w:rsid w:val="008F6188"/>
    <w:rsid w:val="008F6649"/>
    <w:rsid w:val="008F66ED"/>
    <w:rsid w:val="008F6702"/>
    <w:rsid w:val="008F686A"/>
    <w:rsid w:val="008F692B"/>
    <w:rsid w:val="008F6CD1"/>
    <w:rsid w:val="008F6FBB"/>
    <w:rsid w:val="008F7088"/>
    <w:rsid w:val="008F7365"/>
    <w:rsid w:val="008F7886"/>
    <w:rsid w:val="008F7BD6"/>
    <w:rsid w:val="008F7CEF"/>
    <w:rsid w:val="009000FD"/>
    <w:rsid w:val="0090054D"/>
    <w:rsid w:val="00900B17"/>
    <w:rsid w:val="00900B60"/>
    <w:rsid w:val="00900DDE"/>
    <w:rsid w:val="00900DF1"/>
    <w:rsid w:val="00900E2E"/>
    <w:rsid w:val="00900E6C"/>
    <w:rsid w:val="009011F3"/>
    <w:rsid w:val="009012ED"/>
    <w:rsid w:val="0090149B"/>
    <w:rsid w:val="00901837"/>
    <w:rsid w:val="00901845"/>
    <w:rsid w:val="00901A2A"/>
    <w:rsid w:val="0090222B"/>
    <w:rsid w:val="009022BC"/>
    <w:rsid w:val="0090255A"/>
    <w:rsid w:val="009025D4"/>
    <w:rsid w:val="00902686"/>
    <w:rsid w:val="009026C6"/>
    <w:rsid w:val="00902734"/>
    <w:rsid w:val="00903281"/>
    <w:rsid w:val="009036BA"/>
    <w:rsid w:val="00903F0F"/>
    <w:rsid w:val="00903F59"/>
    <w:rsid w:val="0090421A"/>
    <w:rsid w:val="009045C7"/>
    <w:rsid w:val="00904657"/>
    <w:rsid w:val="00904760"/>
    <w:rsid w:val="0090480E"/>
    <w:rsid w:val="00904A62"/>
    <w:rsid w:val="00904B6D"/>
    <w:rsid w:val="00904D35"/>
    <w:rsid w:val="00904D3D"/>
    <w:rsid w:val="00904E71"/>
    <w:rsid w:val="00905A06"/>
    <w:rsid w:val="00905CB3"/>
    <w:rsid w:val="00905F49"/>
    <w:rsid w:val="00906100"/>
    <w:rsid w:val="009061E9"/>
    <w:rsid w:val="009064F9"/>
    <w:rsid w:val="009067B8"/>
    <w:rsid w:val="00906EED"/>
    <w:rsid w:val="00907071"/>
    <w:rsid w:val="0090715C"/>
    <w:rsid w:val="009076AC"/>
    <w:rsid w:val="00907BEE"/>
    <w:rsid w:val="00910874"/>
    <w:rsid w:val="009108A7"/>
    <w:rsid w:val="00910AD6"/>
    <w:rsid w:val="00910C2A"/>
    <w:rsid w:val="00910E02"/>
    <w:rsid w:val="00911A5A"/>
    <w:rsid w:val="00911E1A"/>
    <w:rsid w:val="0091225D"/>
    <w:rsid w:val="009123B9"/>
    <w:rsid w:val="0091250D"/>
    <w:rsid w:val="00912A63"/>
    <w:rsid w:val="00912A96"/>
    <w:rsid w:val="00912F6D"/>
    <w:rsid w:val="00913524"/>
    <w:rsid w:val="00913AF7"/>
    <w:rsid w:val="00913B67"/>
    <w:rsid w:val="00913F4C"/>
    <w:rsid w:val="0091404B"/>
    <w:rsid w:val="00914127"/>
    <w:rsid w:val="00914215"/>
    <w:rsid w:val="0091423A"/>
    <w:rsid w:val="00914445"/>
    <w:rsid w:val="00914A5D"/>
    <w:rsid w:val="00914D17"/>
    <w:rsid w:val="00915032"/>
    <w:rsid w:val="00915143"/>
    <w:rsid w:val="009151C0"/>
    <w:rsid w:val="0091537E"/>
    <w:rsid w:val="00915399"/>
    <w:rsid w:val="009154BD"/>
    <w:rsid w:val="009155F3"/>
    <w:rsid w:val="00915650"/>
    <w:rsid w:val="00915CB4"/>
    <w:rsid w:val="0091610F"/>
    <w:rsid w:val="009161BA"/>
    <w:rsid w:val="009167E0"/>
    <w:rsid w:val="00916AB2"/>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507E"/>
    <w:rsid w:val="009250C2"/>
    <w:rsid w:val="00925267"/>
    <w:rsid w:val="00925836"/>
    <w:rsid w:val="00925B66"/>
    <w:rsid w:val="00925CF6"/>
    <w:rsid w:val="00925DD1"/>
    <w:rsid w:val="00926035"/>
    <w:rsid w:val="009260EC"/>
    <w:rsid w:val="00926264"/>
    <w:rsid w:val="00926595"/>
    <w:rsid w:val="0092698B"/>
    <w:rsid w:val="009269EB"/>
    <w:rsid w:val="00927522"/>
    <w:rsid w:val="0092784B"/>
    <w:rsid w:val="009279AF"/>
    <w:rsid w:val="00927E6A"/>
    <w:rsid w:val="0093011E"/>
    <w:rsid w:val="009301E4"/>
    <w:rsid w:val="00930305"/>
    <w:rsid w:val="0093063D"/>
    <w:rsid w:val="00930A2E"/>
    <w:rsid w:val="00930BA9"/>
    <w:rsid w:val="0093135E"/>
    <w:rsid w:val="009313F8"/>
    <w:rsid w:val="00931DF8"/>
    <w:rsid w:val="00932109"/>
    <w:rsid w:val="009322AC"/>
    <w:rsid w:val="009324B1"/>
    <w:rsid w:val="009325E0"/>
    <w:rsid w:val="009326B1"/>
    <w:rsid w:val="009327B5"/>
    <w:rsid w:val="00932A20"/>
    <w:rsid w:val="00933276"/>
    <w:rsid w:val="00933D61"/>
    <w:rsid w:val="00933DE4"/>
    <w:rsid w:val="00934044"/>
    <w:rsid w:val="009345CD"/>
    <w:rsid w:val="00934760"/>
    <w:rsid w:val="009349F4"/>
    <w:rsid w:val="00934AEC"/>
    <w:rsid w:val="00934FFD"/>
    <w:rsid w:val="00935601"/>
    <w:rsid w:val="009359C0"/>
    <w:rsid w:val="00935B52"/>
    <w:rsid w:val="00936023"/>
    <w:rsid w:val="009360F7"/>
    <w:rsid w:val="0093634D"/>
    <w:rsid w:val="0093684A"/>
    <w:rsid w:val="00936D07"/>
    <w:rsid w:val="009370A6"/>
    <w:rsid w:val="009373C5"/>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49E"/>
    <w:rsid w:val="0094663A"/>
    <w:rsid w:val="00946AA5"/>
    <w:rsid w:val="00946B48"/>
    <w:rsid w:val="00946BF9"/>
    <w:rsid w:val="00946C4B"/>
    <w:rsid w:val="00946CDD"/>
    <w:rsid w:val="009472A7"/>
    <w:rsid w:val="009478ED"/>
    <w:rsid w:val="009479E5"/>
    <w:rsid w:val="00947C76"/>
    <w:rsid w:val="0095039C"/>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2E5D"/>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1FC"/>
    <w:rsid w:val="0096392B"/>
    <w:rsid w:val="0096397B"/>
    <w:rsid w:val="00964732"/>
    <w:rsid w:val="009649D2"/>
    <w:rsid w:val="00964E3C"/>
    <w:rsid w:val="00964E69"/>
    <w:rsid w:val="00964E91"/>
    <w:rsid w:val="0096504D"/>
    <w:rsid w:val="009654F0"/>
    <w:rsid w:val="009659EA"/>
    <w:rsid w:val="0096691D"/>
    <w:rsid w:val="00966EC4"/>
    <w:rsid w:val="0096722C"/>
    <w:rsid w:val="0096766C"/>
    <w:rsid w:val="00967851"/>
    <w:rsid w:val="00967D2D"/>
    <w:rsid w:val="009702F0"/>
    <w:rsid w:val="0097089C"/>
    <w:rsid w:val="00970F7A"/>
    <w:rsid w:val="00970FE3"/>
    <w:rsid w:val="00971071"/>
    <w:rsid w:val="0097146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D6B"/>
    <w:rsid w:val="00976FFB"/>
    <w:rsid w:val="009772C0"/>
    <w:rsid w:val="00977852"/>
    <w:rsid w:val="009778AB"/>
    <w:rsid w:val="00977FE5"/>
    <w:rsid w:val="00980403"/>
    <w:rsid w:val="009804CB"/>
    <w:rsid w:val="009809DD"/>
    <w:rsid w:val="00980ACA"/>
    <w:rsid w:val="00980F14"/>
    <w:rsid w:val="0098133E"/>
    <w:rsid w:val="00981672"/>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3F3D"/>
    <w:rsid w:val="00984206"/>
    <w:rsid w:val="00984968"/>
    <w:rsid w:val="00984C8E"/>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11D"/>
    <w:rsid w:val="009946B7"/>
    <w:rsid w:val="00994B41"/>
    <w:rsid w:val="00994D59"/>
    <w:rsid w:val="009951AB"/>
    <w:rsid w:val="0099531F"/>
    <w:rsid w:val="00995360"/>
    <w:rsid w:val="009954AD"/>
    <w:rsid w:val="00996A8B"/>
    <w:rsid w:val="00996CD4"/>
    <w:rsid w:val="0099731A"/>
    <w:rsid w:val="00997349"/>
    <w:rsid w:val="009973EC"/>
    <w:rsid w:val="009975D0"/>
    <w:rsid w:val="009979D6"/>
    <w:rsid w:val="00997CA3"/>
    <w:rsid w:val="009A0212"/>
    <w:rsid w:val="009A031F"/>
    <w:rsid w:val="009A0325"/>
    <w:rsid w:val="009A0877"/>
    <w:rsid w:val="009A0946"/>
    <w:rsid w:val="009A0C1F"/>
    <w:rsid w:val="009A12A5"/>
    <w:rsid w:val="009A1DFF"/>
    <w:rsid w:val="009A1F78"/>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92"/>
    <w:rsid w:val="009B0A46"/>
    <w:rsid w:val="009B0B3A"/>
    <w:rsid w:val="009B0C83"/>
    <w:rsid w:val="009B0EC8"/>
    <w:rsid w:val="009B1823"/>
    <w:rsid w:val="009B1A14"/>
    <w:rsid w:val="009B2568"/>
    <w:rsid w:val="009B2E47"/>
    <w:rsid w:val="009B303E"/>
    <w:rsid w:val="009B3627"/>
    <w:rsid w:val="009B3685"/>
    <w:rsid w:val="009B3745"/>
    <w:rsid w:val="009B3C79"/>
    <w:rsid w:val="009B3D47"/>
    <w:rsid w:val="009B405A"/>
    <w:rsid w:val="009B4250"/>
    <w:rsid w:val="009B4821"/>
    <w:rsid w:val="009B4C1C"/>
    <w:rsid w:val="009B4C24"/>
    <w:rsid w:val="009B5303"/>
    <w:rsid w:val="009B5821"/>
    <w:rsid w:val="009B584A"/>
    <w:rsid w:val="009B6685"/>
    <w:rsid w:val="009B67BC"/>
    <w:rsid w:val="009B70E9"/>
    <w:rsid w:val="009B72C2"/>
    <w:rsid w:val="009B7564"/>
    <w:rsid w:val="009B7BB7"/>
    <w:rsid w:val="009B7EF1"/>
    <w:rsid w:val="009B7FFA"/>
    <w:rsid w:val="009C00EF"/>
    <w:rsid w:val="009C0BC1"/>
    <w:rsid w:val="009C0DBE"/>
    <w:rsid w:val="009C1445"/>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5B47"/>
    <w:rsid w:val="009C6768"/>
    <w:rsid w:val="009C6894"/>
    <w:rsid w:val="009C6B3B"/>
    <w:rsid w:val="009C6B7B"/>
    <w:rsid w:val="009C6E93"/>
    <w:rsid w:val="009C73C4"/>
    <w:rsid w:val="009C7448"/>
    <w:rsid w:val="009C7CE4"/>
    <w:rsid w:val="009C7F47"/>
    <w:rsid w:val="009C7FB3"/>
    <w:rsid w:val="009D0361"/>
    <w:rsid w:val="009D0720"/>
    <w:rsid w:val="009D0748"/>
    <w:rsid w:val="009D082D"/>
    <w:rsid w:val="009D0BA9"/>
    <w:rsid w:val="009D0C8D"/>
    <w:rsid w:val="009D0DC6"/>
    <w:rsid w:val="009D1342"/>
    <w:rsid w:val="009D15EA"/>
    <w:rsid w:val="009D1ED3"/>
    <w:rsid w:val="009D1F69"/>
    <w:rsid w:val="009D2118"/>
    <w:rsid w:val="009D22EA"/>
    <w:rsid w:val="009D2453"/>
    <w:rsid w:val="009D2C9E"/>
    <w:rsid w:val="009D2CDE"/>
    <w:rsid w:val="009D3295"/>
    <w:rsid w:val="009D394E"/>
    <w:rsid w:val="009D40C3"/>
    <w:rsid w:val="009D422B"/>
    <w:rsid w:val="009D4303"/>
    <w:rsid w:val="009D4455"/>
    <w:rsid w:val="009D45F2"/>
    <w:rsid w:val="009D478C"/>
    <w:rsid w:val="009D49A4"/>
    <w:rsid w:val="009D4A8E"/>
    <w:rsid w:val="009D4DA3"/>
    <w:rsid w:val="009D4F83"/>
    <w:rsid w:val="009D548D"/>
    <w:rsid w:val="009D5BBF"/>
    <w:rsid w:val="009D610C"/>
    <w:rsid w:val="009D62E7"/>
    <w:rsid w:val="009D635A"/>
    <w:rsid w:val="009D6624"/>
    <w:rsid w:val="009D67D5"/>
    <w:rsid w:val="009D6A82"/>
    <w:rsid w:val="009D6BF6"/>
    <w:rsid w:val="009D6D66"/>
    <w:rsid w:val="009D6EEF"/>
    <w:rsid w:val="009D6F4D"/>
    <w:rsid w:val="009D75A4"/>
    <w:rsid w:val="009D770F"/>
    <w:rsid w:val="009D785E"/>
    <w:rsid w:val="009E04A9"/>
    <w:rsid w:val="009E04FB"/>
    <w:rsid w:val="009E0871"/>
    <w:rsid w:val="009E0948"/>
    <w:rsid w:val="009E0A63"/>
    <w:rsid w:val="009E0D63"/>
    <w:rsid w:val="009E1137"/>
    <w:rsid w:val="009E176B"/>
    <w:rsid w:val="009E1E2C"/>
    <w:rsid w:val="009E1F70"/>
    <w:rsid w:val="009E1F79"/>
    <w:rsid w:val="009E21A4"/>
    <w:rsid w:val="009E2BE6"/>
    <w:rsid w:val="009E2DBB"/>
    <w:rsid w:val="009E2DD3"/>
    <w:rsid w:val="009E2EAE"/>
    <w:rsid w:val="009E2F97"/>
    <w:rsid w:val="009E3644"/>
    <w:rsid w:val="009E3761"/>
    <w:rsid w:val="009E3790"/>
    <w:rsid w:val="009E3C31"/>
    <w:rsid w:val="009E43E0"/>
    <w:rsid w:val="009E457F"/>
    <w:rsid w:val="009E47F2"/>
    <w:rsid w:val="009E4EC6"/>
    <w:rsid w:val="009E4FCC"/>
    <w:rsid w:val="009E5656"/>
    <w:rsid w:val="009E5AB4"/>
    <w:rsid w:val="009E641D"/>
    <w:rsid w:val="009E6A64"/>
    <w:rsid w:val="009E6D4F"/>
    <w:rsid w:val="009E6FBA"/>
    <w:rsid w:val="009E6FC8"/>
    <w:rsid w:val="009E704D"/>
    <w:rsid w:val="009E7789"/>
    <w:rsid w:val="009E7E9B"/>
    <w:rsid w:val="009F0258"/>
    <w:rsid w:val="009F02E1"/>
    <w:rsid w:val="009F056D"/>
    <w:rsid w:val="009F07FC"/>
    <w:rsid w:val="009F0911"/>
    <w:rsid w:val="009F0992"/>
    <w:rsid w:val="009F0A01"/>
    <w:rsid w:val="009F0CD1"/>
    <w:rsid w:val="009F0EC1"/>
    <w:rsid w:val="009F16BC"/>
    <w:rsid w:val="009F187B"/>
    <w:rsid w:val="009F1933"/>
    <w:rsid w:val="009F1D19"/>
    <w:rsid w:val="009F2A94"/>
    <w:rsid w:val="009F2AAF"/>
    <w:rsid w:val="009F2B6E"/>
    <w:rsid w:val="009F2E7E"/>
    <w:rsid w:val="009F35A3"/>
    <w:rsid w:val="009F3A4B"/>
    <w:rsid w:val="009F4196"/>
    <w:rsid w:val="009F41E1"/>
    <w:rsid w:val="009F4375"/>
    <w:rsid w:val="009F46C1"/>
    <w:rsid w:val="009F46EF"/>
    <w:rsid w:val="009F483A"/>
    <w:rsid w:val="009F4CBF"/>
    <w:rsid w:val="009F4F05"/>
    <w:rsid w:val="009F5534"/>
    <w:rsid w:val="009F5606"/>
    <w:rsid w:val="009F5CA4"/>
    <w:rsid w:val="009F6410"/>
    <w:rsid w:val="009F6457"/>
    <w:rsid w:val="009F6A26"/>
    <w:rsid w:val="009F6ABD"/>
    <w:rsid w:val="009F6DEA"/>
    <w:rsid w:val="009F7169"/>
    <w:rsid w:val="009F726F"/>
    <w:rsid w:val="009F7883"/>
    <w:rsid w:val="009F79BE"/>
    <w:rsid w:val="00A0018E"/>
    <w:rsid w:val="00A00588"/>
    <w:rsid w:val="00A00944"/>
    <w:rsid w:val="00A00B60"/>
    <w:rsid w:val="00A00CBF"/>
    <w:rsid w:val="00A01006"/>
    <w:rsid w:val="00A01643"/>
    <w:rsid w:val="00A023BF"/>
    <w:rsid w:val="00A02B26"/>
    <w:rsid w:val="00A02BEC"/>
    <w:rsid w:val="00A02C96"/>
    <w:rsid w:val="00A02D52"/>
    <w:rsid w:val="00A02FBC"/>
    <w:rsid w:val="00A03012"/>
    <w:rsid w:val="00A0325E"/>
    <w:rsid w:val="00A03A1D"/>
    <w:rsid w:val="00A03FDA"/>
    <w:rsid w:val="00A040D7"/>
    <w:rsid w:val="00A043B9"/>
    <w:rsid w:val="00A04541"/>
    <w:rsid w:val="00A047DB"/>
    <w:rsid w:val="00A04A92"/>
    <w:rsid w:val="00A04DB3"/>
    <w:rsid w:val="00A04E65"/>
    <w:rsid w:val="00A05120"/>
    <w:rsid w:val="00A0559E"/>
    <w:rsid w:val="00A05A1F"/>
    <w:rsid w:val="00A05AA6"/>
    <w:rsid w:val="00A05BD0"/>
    <w:rsid w:val="00A05DFF"/>
    <w:rsid w:val="00A062E4"/>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4E45"/>
    <w:rsid w:val="00A1508D"/>
    <w:rsid w:val="00A15443"/>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185"/>
    <w:rsid w:val="00A218AE"/>
    <w:rsid w:val="00A21A9D"/>
    <w:rsid w:val="00A21AAA"/>
    <w:rsid w:val="00A21E37"/>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CCF"/>
    <w:rsid w:val="00A250B3"/>
    <w:rsid w:val="00A25296"/>
    <w:rsid w:val="00A253C6"/>
    <w:rsid w:val="00A25756"/>
    <w:rsid w:val="00A2585A"/>
    <w:rsid w:val="00A258F0"/>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7F2"/>
    <w:rsid w:val="00A3280D"/>
    <w:rsid w:val="00A329BB"/>
    <w:rsid w:val="00A32C37"/>
    <w:rsid w:val="00A32D53"/>
    <w:rsid w:val="00A3331F"/>
    <w:rsid w:val="00A337E6"/>
    <w:rsid w:val="00A3393A"/>
    <w:rsid w:val="00A33C3B"/>
    <w:rsid w:val="00A33FAF"/>
    <w:rsid w:val="00A34685"/>
    <w:rsid w:val="00A3489E"/>
    <w:rsid w:val="00A34DA0"/>
    <w:rsid w:val="00A3582E"/>
    <w:rsid w:val="00A35A0B"/>
    <w:rsid w:val="00A35BD0"/>
    <w:rsid w:val="00A362CB"/>
    <w:rsid w:val="00A368E3"/>
    <w:rsid w:val="00A36F5C"/>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0FD5"/>
    <w:rsid w:val="00A511FB"/>
    <w:rsid w:val="00A513FC"/>
    <w:rsid w:val="00A514EB"/>
    <w:rsid w:val="00A516E5"/>
    <w:rsid w:val="00A51A53"/>
    <w:rsid w:val="00A5219E"/>
    <w:rsid w:val="00A521E0"/>
    <w:rsid w:val="00A524C8"/>
    <w:rsid w:val="00A5291D"/>
    <w:rsid w:val="00A52EDB"/>
    <w:rsid w:val="00A53204"/>
    <w:rsid w:val="00A532E0"/>
    <w:rsid w:val="00A5418E"/>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B3"/>
    <w:rsid w:val="00A623EB"/>
    <w:rsid w:val="00A623EF"/>
    <w:rsid w:val="00A62454"/>
    <w:rsid w:val="00A627E0"/>
    <w:rsid w:val="00A62953"/>
    <w:rsid w:val="00A63244"/>
    <w:rsid w:val="00A6367F"/>
    <w:rsid w:val="00A63872"/>
    <w:rsid w:val="00A639B3"/>
    <w:rsid w:val="00A63A37"/>
    <w:rsid w:val="00A63C09"/>
    <w:rsid w:val="00A64196"/>
    <w:rsid w:val="00A647A9"/>
    <w:rsid w:val="00A6488B"/>
    <w:rsid w:val="00A649AF"/>
    <w:rsid w:val="00A649B4"/>
    <w:rsid w:val="00A64BC7"/>
    <w:rsid w:val="00A64EB1"/>
    <w:rsid w:val="00A64ED6"/>
    <w:rsid w:val="00A65417"/>
    <w:rsid w:val="00A655C8"/>
    <w:rsid w:val="00A6563A"/>
    <w:rsid w:val="00A656DD"/>
    <w:rsid w:val="00A657CF"/>
    <w:rsid w:val="00A65C72"/>
    <w:rsid w:val="00A65FBF"/>
    <w:rsid w:val="00A66242"/>
    <w:rsid w:val="00A6636E"/>
    <w:rsid w:val="00A66851"/>
    <w:rsid w:val="00A669D6"/>
    <w:rsid w:val="00A66BD8"/>
    <w:rsid w:val="00A67435"/>
    <w:rsid w:val="00A6743F"/>
    <w:rsid w:val="00A677C1"/>
    <w:rsid w:val="00A67A8E"/>
    <w:rsid w:val="00A67AC6"/>
    <w:rsid w:val="00A70A35"/>
    <w:rsid w:val="00A7141F"/>
    <w:rsid w:val="00A716A1"/>
    <w:rsid w:val="00A71A55"/>
    <w:rsid w:val="00A71D6B"/>
    <w:rsid w:val="00A71F00"/>
    <w:rsid w:val="00A726A3"/>
    <w:rsid w:val="00A726DE"/>
    <w:rsid w:val="00A73242"/>
    <w:rsid w:val="00A7367E"/>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42E"/>
    <w:rsid w:val="00A854A8"/>
    <w:rsid w:val="00A85661"/>
    <w:rsid w:val="00A85FFF"/>
    <w:rsid w:val="00A867E7"/>
    <w:rsid w:val="00A86A86"/>
    <w:rsid w:val="00A86F67"/>
    <w:rsid w:val="00A86FEF"/>
    <w:rsid w:val="00A8706A"/>
    <w:rsid w:val="00A87482"/>
    <w:rsid w:val="00A87EAA"/>
    <w:rsid w:val="00A87F4E"/>
    <w:rsid w:val="00A90134"/>
    <w:rsid w:val="00A901CB"/>
    <w:rsid w:val="00A905F1"/>
    <w:rsid w:val="00A908F6"/>
    <w:rsid w:val="00A90A00"/>
    <w:rsid w:val="00A90D3B"/>
    <w:rsid w:val="00A90E27"/>
    <w:rsid w:val="00A91218"/>
    <w:rsid w:val="00A913AA"/>
    <w:rsid w:val="00A913C1"/>
    <w:rsid w:val="00A91469"/>
    <w:rsid w:val="00A9164F"/>
    <w:rsid w:val="00A91B9D"/>
    <w:rsid w:val="00A91F3E"/>
    <w:rsid w:val="00A921B5"/>
    <w:rsid w:val="00A922E1"/>
    <w:rsid w:val="00A92457"/>
    <w:rsid w:val="00A927EE"/>
    <w:rsid w:val="00A92B81"/>
    <w:rsid w:val="00A934DD"/>
    <w:rsid w:val="00A934FE"/>
    <w:rsid w:val="00A9368B"/>
    <w:rsid w:val="00A93800"/>
    <w:rsid w:val="00A938E5"/>
    <w:rsid w:val="00A93942"/>
    <w:rsid w:val="00A93B74"/>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0FC8"/>
    <w:rsid w:val="00AA1264"/>
    <w:rsid w:val="00AA158B"/>
    <w:rsid w:val="00AA1740"/>
    <w:rsid w:val="00AA1D12"/>
    <w:rsid w:val="00AA1EEC"/>
    <w:rsid w:val="00AA210C"/>
    <w:rsid w:val="00AA2156"/>
    <w:rsid w:val="00AA224E"/>
    <w:rsid w:val="00AA29F2"/>
    <w:rsid w:val="00AA2CD8"/>
    <w:rsid w:val="00AA2E8D"/>
    <w:rsid w:val="00AA30A2"/>
    <w:rsid w:val="00AA3581"/>
    <w:rsid w:val="00AA461D"/>
    <w:rsid w:val="00AA4A81"/>
    <w:rsid w:val="00AA4C09"/>
    <w:rsid w:val="00AA4F41"/>
    <w:rsid w:val="00AA5196"/>
    <w:rsid w:val="00AA5584"/>
    <w:rsid w:val="00AA576F"/>
    <w:rsid w:val="00AA57B8"/>
    <w:rsid w:val="00AA6026"/>
    <w:rsid w:val="00AA6206"/>
    <w:rsid w:val="00AA630A"/>
    <w:rsid w:val="00AA6353"/>
    <w:rsid w:val="00AA69EF"/>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577"/>
    <w:rsid w:val="00AB3E16"/>
    <w:rsid w:val="00AB3E3E"/>
    <w:rsid w:val="00AB3F13"/>
    <w:rsid w:val="00AB406B"/>
    <w:rsid w:val="00AB4157"/>
    <w:rsid w:val="00AB42FF"/>
    <w:rsid w:val="00AB4300"/>
    <w:rsid w:val="00AB478B"/>
    <w:rsid w:val="00AB4BE6"/>
    <w:rsid w:val="00AB513E"/>
    <w:rsid w:val="00AB51DA"/>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B7C76"/>
    <w:rsid w:val="00AC0169"/>
    <w:rsid w:val="00AC028F"/>
    <w:rsid w:val="00AC0746"/>
    <w:rsid w:val="00AC08C8"/>
    <w:rsid w:val="00AC0A0C"/>
    <w:rsid w:val="00AC0CC3"/>
    <w:rsid w:val="00AC1281"/>
    <w:rsid w:val="00AC21BA"/>
    <w:rsid w:val="00AC22C7"/>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368"/>
    <w:rsid w:val="00AC7470"/>
    <w:rsid w:val="00AC759B"/>
    <w:rsid w:val="00AC7DE9"/>
    <w:rsid w:val="00AD0D23"/>
    <w:rsid w:val="00AD12BD"/>
    <w:rsid w:val="00AD163D"/>
    <w:rsid w:val="00AD1860"/>
    <w:rsid w:val="00AD1B21"/>
    <w:rsid w:val="00AD1DFE"/>
    <w:rsid w:val="00AD1F06"/>
    <w:rsid w:val="00AD21BC"/>
    <w:rsid w:val="00AD2224"/>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A93"/>
    <w:rsid w:val="00AD5D79"/>
    <w:rsid w:val="00AD5F7C"/>
    <w:rsid w:val="00AD6980"/>
    <w:rsid w:val="00AD6C7F"/>
    <w:rsid w:val="00AD70C9"/>
    <w:rsid w:val="00AD732B"/>
    <w:rsid w:val="00AD75A6"/>
    <w:rsid w:val="00AD7927"/>
    <w:rsid w:val="00AD7E17"/>
    <w:rsid w:val="00AE0160"/>
    <w:rsid w:val="00AE04AA"/>
    <w:rsid w:val="00AE0B2D"/>
    <w:rsid w:val="00AE0D23"/>
    <w:rsid w:val="00AE0E9E"/>
    <w:rsid w:val="00AE14B7"/>
    <w:rsid w:val="00AE19D1"/>
    <w:rsid w:val="00AE2205"/>
    <w:rsid w:val="00AE232B"/>
    <w:rsid w:val="00AE249E"/>
    <w:rsid w:val="00AE25A3"/>
    <w:rsid w:val="00AE26F5"/>
    <w:rsid w:val="00AE2968"/>
    <w:rsid w:val="00AE3004"/>
    <w:rsid w:val="00AE34EC"/>
    <w:rsid w:val="00AE3627"/>
    <w:rsid w:val="00AE3839"/>
    <w:rsid w:val="00AE3AF4"/>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F0311"/>
    <w:rsid w:val="00AF0FFE"/>
    <w:rsid w:val="00AF1414"/>
    <w:rsid w:val="00AF1434"/>
    <w:rsid w:val="00AF15C3"/>
    <w:rsid w:val="00AF19CD"/>
    <w:rsid w:val="00AF21AF"/>
    <w:rsid w:val="00AF25F3"/>
    <w:rsid w:val="00AF28B0"/>
    <w:rsid w:val="00AF2919"/>
    <w:rsid w:val="00AF2DED"/>
    <w:rsid w:val="00AF3560"/>
    <w:rsid w:val="00AF3BE0"/>
    <w:rsid w:val="00AF3C80"/>
    <w:rsid w:val="00AF3C8C"/>
    <w:rsid w:val="00AF4095"/>
    <w:rsid w:val="00AF41FC"/>
    <w:rsid w:val="00AF4359"/>
    <w:rsid w:val="00AF4447"/>
    <w:rsid w:val="00AF44B6"/>
    <w:rsid w:val="00AF457C"/>
    <w:rsid w:val="00AF4ABD"/>
    <w:rsid w:val="00AF5363"/>
    <w:rsid w:val="00AF54FE"/>
    <w:rsid w:val="00AF5F78"/>
    <w:rsid w:val="00AF63A9"/>
    <w:rsid w:val="00AF6591"/>
    <w:rsid w:val="00AF66F1"/>
    <w:rsid w:val="00AF6A76"/>
    <w:rsid w:val="00AF6B1B"/>
    <w:rsid w:val="00AF6CB0"/>
    <w:rsid w:val="00AF6DDB"/>
    <w:rsid w:val="00AF7320"/>
    <w:rsid w:val="00AF7363"/>
    <w:rsid w:val="00AF738A"/>
    <w:rsid w:val="00AF7F09"/>
    <w:rsid w:val="00AF7F0E"/>
    <w:rsid w:val="00B002BA"/>
    <w:rsid w:val="00B00306"/>
    <w:rsid w:val="00B00D62"/>
    <w:rsid w:val="00B00E18"/>
    <w:rsid w:val="00B00FE4"/>
    <w:rsid w:val="00B010D3"/>
    <w:rsid w:val="00B011E2"/>
    <w:rsid w:val="00B01AB2"/>
    <w:rsid w:val="00B01CC2"/>
    <w:rsid w:val="00B01F0D"/>
    <w:rsid w:val="00B02014"/>
    <w:rsid w:val="00B0226D"/>
    <w:rsid w:val="00B023FC"/>
    <w:rsid w:val="00B024BC"/>
    <w:rsid w:val="00B025A9"/>
    <w:rsid w:val="00B02A4C"/>
    <w:rsid w:val="00B02AD0"/>
    <w:rsid w:val="00B03101"/>
    <w:rsid w:val="00B03352"/>
    <w:rsid w:val="00B039CE"/>
    <w:rsid w:val="00B03BB8"/>
    <w:rsid w:val="00B03BD3"/>
    <w:rsid w:val="00B03D26"/>
    <w:rsid w:val="00B04451"/>
    <w:rsid w:val="00B04A10"/>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3C7"/>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7BE"/>
    <w:rsid w:val="00B13829"/>
    <w:rsid w:val="00B138B4"/>
    <w:rsid w:val="00B13F1F"/>
    <w:rsid w:val="00B14251"/>
    <w:rsid w:val="00B147CC"/>
    <w:rsid w:val="00B15141"/>
    <w:rsid w:val="00B151C6"/>
    <w:rsid w:val="00B1590F"/>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2F1"/>
    <w:rsid w:val="00B2757B"/>
    <w:rsid w:val="00B27D54"/>
    <w:rsid w:val="00B3167B"/>
    <w:rsid w:val="00B317EB"/>
    <w:rsid w:val="00B31E5F"/>
    <w:rsid w:val="00B322A7"/>
    <w:rsid w:val="00B32607"/>
    <w:rsid w:val="00B326BE"/>
    <w:rsid w:val="00B32823"/>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6263"/>
    <w:rsid w:val="00B3640B"/>
    <w:rsid w:val="00B3706C"/>
    <w:rsid w:val="00B37188"/>
    <w:rsid w:val="00B37CB8"/>
    <w:rsid w:val="00B4003E"/>
    <w:rsid w:val="00B40292"/>
    <w:rsid w:val="00B406B2"/>
    <w:rsid w:val="00B40751"/>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8"/>
    <w:rsid w:val="00B453AD"/>
    <w:rsid w:val="00B45A61"/>
    <w:rsid w:val="00B45AC0"/>
    <w:rsid w:val="00B45CE2"/>
    <w:rsid w:val="00B464E4"/>
    <w:rsid w:val="00B46501"/>
    <w:rsid w:val="00B46D6D"/>
    <w:rsid w:val="00B474BB"/>
    <w:rsid w:val="00B4752D"/>
    <w:rsid w:val="00B47784"/>
    <w:rsid w:val="00B4783F"/>
    <w:rsid w:val="00B47858"/>
    <w:rsid w:val="00B47BAF"/>
    <w:rsid w:val="00B47CEF"/>
    <w:rsid w:val="00B50261"/>
    <w:rsid w:val="00B504F7"/>
    <w:rsid w:val="00B50586"/>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53CF"/>
    <w:rsid w:val="00B5553E"/>
    <w:rsid w:val="00B555B8"/>
    <w:rsid w:val="00B55ACA"/>
    <w:rsid w:val="00B55B89"/>
    <w:rsid w:val="00B561BD"/>
    <w:rsid w:val="00B566E0"/>
    <w:rsid w:val="00B5685D"/>
    <w:rsid w:val="00B56B1E"/>
    <w:rsid w:val="00B56BD7"/>
    <w:rsid w:val="00B56E91"/>
    <w:rsid w:val="00B56F22"/>
    <w:rsid w:val="00B570EC"/>
    <w:rsid w:val="00B574BA"/>
    <w:rsid w:val="00B57861"/>
    <w:rsid w:val="00B57DEC"/>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6B6"/>
    <w:rsid w:val="00B678CC"/>
    <w:rsid w:val="00B6796C"/>
    <w:rsid w:val="00B67B2B"/>
    <w:rsid w:val="00B7021B"/>
    <w:rsid w:val="00B70333"/>
    <w:rsid w:val="00B7077D"/>
    <w:rsid w:val="00B70A49"/>
    <w:rsid w:val="00B70AB3"/>
    <w:rsid w:val="00B70D8E"/>
    <w:rsid w:val="00B70EDB"/>
    <w:rsid w:val="00B70F2F"/>
    <w:rsid w:val="00B71A5D"/>
    <w:rsid w:val="00B71A6E"/>
    <w:rsid w:val="00B71E27"/>
    <w:rsid w:val="00B7273B"/>
    <w:rsid w:val="00B727B8"/>
    <w:rsid w:val="00B730B7"/>
    <w:rsid w:val="00B73453"/>
    <w:rsid w:val="00B7348E"/>
    <w:rsid w:val="00B737C7"/>
    <w:rsid w:val="00B73B89"/>
    <w:rsid w:val="00B73E00"/>
    <w:rsid w:val="00B73E31"/>
    <w:rsid w:val="00B74019"/>
    <w:rsid w:val="00B74A0D"/>
    <w:rsid w:val="00B74EC0"/>
    <w:rsid w:val="00B75542"/>
    <w:rsid w:val="00B75667"/>
    <w:rsid w:val="00B7573F"/>
    <w:rsid w:val="00B75A5C"/>
    <w:rsid w:val="00B7646F"/>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7F4"/>
    <w:rsid w:val="00B818F8"/>
    <w:rsid w:val="00B81E96"/>
    <w:rsid w:val="00B81F1C"/>
    <w:rsid w:val="00B820AE"/>
    <w:rsid w:val="00B821AB"/>
    <w:rsid w:val="00B82A8C"/>
    <w:rsid w:val="00B830F7"/>
    <w:rsid w:val="00B8321E"/>
    <w:rsid w:val="00B83328"/>
    <w:rsid w:val="00B837F5"/>
    <w:rsid w:val="00B839EB"/>
    <w:rsid w:val="00B83AC3"/>
    <w:rsid w:val="00B83DAC"/>
    <w:rsid w:val="00B83DF6"/>
    <w:rsid w:val="00B847EE"/>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2ED"/>
    <w:rsid w:val="00B9436E"/>
    <w:rsid w:val="00B946E7"/>
    <w:rsid w:val="00B94759"/>
    <w:rsid w:val="00B94A8C"/>
    <w:rsid w:val="00B950E8"/>
    <w:rsid w:val="00B95372"/>
    <w:rsid w:val="00B954FC"/>
    <w:rsid w:val="00B957B0"/>
    <w:rsid w:val="00B95A04"/>
    <w:rsid w:val="00B95A42"/>
    <w:rsid w:val="00B95C49"/>
    <w:rsid w:val="00B95EEF"/>
    <w:rsid w:val="00B95F2C"/>
    <w:rsid w:val="00B95FD7"/>
    <w:rsid w:val="00B96228"/>
    <w:rsid w:val="00B962CF"/>
    <w:rsid w:val="00B96313"/>
    <w:rsid w:val="00B96CF0"/>
    <w:rsid w:val="00B96DA2"/>
    <w:rsid w:val="00B97059"/>
    <w:rsid w:val="00B977E6"/>
    <w:rsid w:val="00BA047F"/>
    <w:rsid w:val="00BA067F"/>
    <w:rsid w:val="00BA098E"/>
    <w:rsid w:val="00BA0B42"/>
    <w:rsid w:val="00BA0C85"/>
    <w:rsid w:val="00BA0DD4"/>
    <w:rsid w:val="00BA13E0"/>
    <w:rsid w:val="00BA1704"/>
    <w:rsid w:val="00BA17C4"/>
    <w:rsid w:val="00BA1D07"/>
    <w:rsid w:val="00BA21CB"/>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4FEF"/>
    <w:rsid w:val="00BB5075"/>
    <w:rsid w:val="00BB5321"/>
    <w:rsid w:val="00BB56F2"/>
    <w:rsid w:val="00BB57E0"/>
    <w:rsid w:val="00BB5846"/>
    <w:rsid w:val="00BB5AF4"/>
    <w:rsid w:val="00BB61DC"/>
    <w:rsid w:val="00BB6258"/>
    <w:rsid w:val="00BB6431"/>
    <w:rsid w:val="00BB645D"/>
    <w:rsid w:val="00BB6472"/>
    <w:rsid w:val="00BB71EC"/>
    <w:rsid w:val="00BB724B"/>
    <w:rsid w:val="00BB740F"/>
    <w:rsid w:val="00BB7530"/>
    <w:rsid w:val="00BB77BF"/>
    <w:rsid w:val="00BB7DB1"/>
    <w:rsid w:val="00BC0AE6"/>
    <w:rsid w:val="00BC1605"/>
    <w:rsid w:val="00BC16BF"/>
    <w:rsid w:val="00BC1B4B"/>
    <w:rsid w:val="00BC201A"/>
    <w:rsid w:val="00BC285D"/>
    <w:rsid w:val="00BC2BC7"/>
    <w:rsid w:val="00BC2DB4"/>
    <w:rsid w:val="00BC2F45"/>
    <w:rsid w:val="00BC344E"/>
    <w:rsid w:val="00BC38B8"/>
    <w:rsid w:val="00BC3CF8"/>
    <w:rsid w:val="00BC4B8A"/>
    <w:rsid w:val="00BC4B9C"/>
    <w:rsid w:val="00BC4E58"/>
    <w:rsid w:val="00BC5181"/>
    <w:rsid w:val="00BC52BA"/>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1C24"/>
    <w:rsid w:val="00BD238C"/>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F23"/>
    <w:rsid w:val="00BD614C"/>
    <w:rsid w:val="00BD6409"/>
    <w:rsid w:val="00BD6509"/>
    <w:rsid w:val="00BD689C"/>
    <w:rsid w:val="00BD6909"/>
    <w:rsid w:val="00BD6A22"/>
    <w:rsid w:val="00BD78B8"/>
    <w:rsid w:val="00BD7A82"/>
    <w:rsid w:val="00BD7F9E"/>
    <w:rsid w:val="00BE067E"/>
    <w:rsid w:val="00BE072F"/>
    <w:rsid w:val="00BE0C3B"/>
    <w:rsid w:val="00BE13B8"/>
    <w:rsid w:val="00BE1524"/>
    <w:rsid w:val="00BE197A"/>
    <w:rsid w:val="00BE1A06"/>
    <w:rsid w:val="00BE1B3A"/>
    <w:rsid w:val="00BE1B63"/>
    <w:rsid w:val="00BE2E99"/>
    <w:rsid w:val="00BE331D"/>
    <w:rsid w:val="00BE373A"/>
    <w:rsid w:val="00BE3AFA"/>
    <w:rsid w:val="00BE3F52"/>
    <w:rsid w:val="00BE403F"/>
    <w:rsid w:val="00BE45C1"/>
    <w:rsid w:val="00BE4A06"/>
    <w:rsid w:val="00BE51C7"/>
    <w:rsid w:val="00BE53BF"/>
    <w:rsid w:val="00BE5515"/>
    <w:rsid w:val="00BE5613"/>
    <w:rsid w:val="00BE5626"/>
    <w:rsid w:val="00BE5813"/>
    <w:rsid w:val="00BE5C7E"/>
    <w:rsid w:val="00BE5CD9"/>
    <w:rsid w:val="00BE620C"/>
    <w:rsid w:val="00BE65B3"/>
    <w:rsid w:val="00BE68B9"/>
    <w:rsid w:val="00BE7265"/>
    <w:rsid w:val="00BE757D"/>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4E3"/>
    <w:rsid w:val="00BF55D0"/>
    <w:rsid w:val="00BF5623"/>
    <w:rsid w:val="00BF56A8"/>
    <w:rsid w:val="00BF577B"/>
    <w:rsid w:val="00BF5877"/>
    <w:rsid w:val="00BF608F"/>
    <w:rsid w:val="00BF60E3"/>
    <w:rsid w:val="00BF6597"/>
    <w:rsid w:val="00BF6A60"/>
    <w:rsid w:val="00BF6BC0"/>
    <w:rsid w:val="00BF6FBF"/>
    <w:rsid w:val="00BF70A1"/>
    <w:rsid w:val="00BF70F8"/>
    <w:rsid w:val="00BF79A4"/>
    <w:rsid w:val="00BF7CDD"/>
    <w:rsid w:val="00BF7D43"/>
    <w:rsid w:val="00BF7FE5"/>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29"/>
    <w:rsid w:val="00C1157C"/>
    <w:rsid w:val="00C11773"/>
    <w:rsid w:val="00C11B8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F2A"/>
    <w:rsid w:val="00C20F7B"/>
    <w:rsid w:val="00C217D8"/>
    <w:rsid w:val="00C226CE"/>
    <w:rsid w:val="00C22CA7"/>
    <w:rsid w:val="00C22F9A"/>
    <w:rsid w:val="00C232DD"/>
    <w:rsid w:val="00C23452"/>
    <w:rsid w:val="00C23788"/>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1D9"/>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5BB4"/>
    <w:rsid w:val="00C35D91"/>
    <w:rsid w:val="00C36050"/>
    <w:rsid w:val="00C361B0"/>
    <w:rsid w:val="00C361CF"/>
    <w:rsid w:val="00C367B9"/>
    <w:rsid w:val="00C36DAD"/>
    <w:rsid w:val="00C37050"/>
    <w:rsid w:val="00C376E1"/>
    <w:rsid w:val="00C37CA6"/>
    <w:rsid w:val="00C37CDF"/>
    <w:rsid w:val="00C37E56"/>
    <w:rsid w:val="00C37F8D"/>
    <w:rsid w:val="00C40162"/>
    <w:rsid w:val="00C4018E"/>
    <w:rsid w:val="00C404D5"/>
    <w:rsid w:val="00C40B7D"/>
    <w:rsid w:val="00C40CD4"/>
    <w:rsid w:val="00C41057"/>
    <w:rsid w:val="00C411E2"/>
    <w:rsid w:val="00C41356"/>
    <w:rsid w:val="00C41E0C"/>
    <w:rsid w:val="00C41E8D"/>
    <w:rsid w:val="00C42013"/>
    <w:rsid w:val="00C42130"/>
    <w:rsid w:val="00C42784"/>
    <w:rsid w:val="00C429E1"/>
    <w:rsid w:val="00C439F0"/>
    <w:rsid w:val="00C43CE7"/>
    <w:rsid w:val="00C44189"/>
    <w:rsid w:val="00C447FB"/>
    <w:rsid w:val="00C44F96"/>
    <w:rsid w:val="00C44FF2"/>
    <w:rsid w:val="00C4507D"/>
    <w:rsid w:val="00C455FA"/>
    <w:rsid w:val="00C4587D"/>
    <w:rsid w:val="00C45C66"/>
    <w:rsid w:val="00C470AA"/>
    <w:rsid w:val="00C47AE8"/>
    <w:rsid w:val="00C47B77"/>
    <w:rsid w:val="00C47B93"/>
    <w:rsid w:val="00C47B9B"/>
    <w:rsid w:val="00C47BDE"/>
    <w:rsid w:val="00C47CAC"/>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29"/>
    <w:rsid w:val="00C556C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2003"/>
    <w:rsid w:val="00C62027"/>
    <w:rsid w:val="00C62700"/>
    <w:rsid w:val="00C62997"/>
    <w:rsid w:val="00C62A3E"/>
    <w:rsid w:val="00C63152"/>
    <w:rsid w:val="00C633AB"/>
    <w:rsid w:val="00C6343A"/>
    <w:rsid w:val="00C636B0"/>
    <w:rsid w:val="00C64077"/>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2F9"/>
    <w:rsid w:val="00C71327"/>
    <w:rsid w:val="00C71468"/>
    <w:rsid w:val="00C716BA"/>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A45"/>
    <w:rsid w:val="00C80DB5"/>
    <w:rsid w:val="00C8198E"/>
    <w:rsid w:val="00C819C2"/>
    <w:rsid w:val="00C81B30"/>
    <w:rsid w:val="00C8220B"/>
    <w:rsid w:val="00C82387"/>
    <w:rsid w:val="00C823D0"/>
    <w:rsid w:val="00C828F7"/>
    <w:rsid w:val="00C83012"/>
    <w:rsid w:val="00C831FC"/>
    <w:rsid w:val="00C8395C"/>
    <w:rsid w:val="00C83D50"/>
    <w:rsid w:val="00C840E0"/>
    <w:rsid w:val="00C84231"/>
    <w:rsid w:val="00C847C8"/>
    <w:rsid w:val="00C84CD6"/>
    <w:rsid w:val="00C84D5A"/>
    <w:rsid w:val="00C85034"/>
    <w:rsid w:val="00C8534D"/>
    <w:rsid w:val="00C85460"/>
    <w:rsid w:val="00C856CB"/>
    <w:rsid w:val="00C85B97"/>
    <w:rsid w:val="00C85F12"/>
    <w:rsid w:val="00C86379"/>
    <w:rsid w:val="00C864DB"/>
    <w:rsid w:val="00C8669B"/>
    <w:rsid w:val="00C86CA2"/>
    <w:rsid w:val="00C870BA"/>
    <w:rsid w:val="00C8781D"/>
    <w:rsid w:val="00C878E9"/>
    <w:rsid w:val="00C87A95"/>
    <w:rsid w:val="00C87AF9"/>
    <w:rsid w:val="00C87D11"/>
    <w:rsid w:val="00C87DD4"/>
    <w:rsid w:val="00C901A9"/>
    <w:rsid w:val="00C9047A"/>
    <w:rsid w:val="00C905AC"/>
    <w:rsid w:val="00C9065E"/>
    <w:rsid w:val="00C90B43"/>
    <w:rsid w:val="00C90C65"/>
    <w:rsid w:val="00C90C82"/>
    <w:rsid w:val="00C90F7A"/>
    <w:rsid w:val="00C911EF"/>
    <w:rsid w:val="00C91207"/>
    <w:rsid w:val="00C9129A"/>
    <w:rsid w:val="00C915C3"/>
    <w:rsid w:val="00C91CFB"/>
    <w:rsid w:val="00C91FAC"/>
    <w:rsid w:val="00C9220C"/>
    <w:rsid w:val="00C922C5"/>
    <w:rsid w:val="00C92352"/>
    <w:rsid w:val="00C923B7"/>
    <w:rsid w:val="00C92534"/>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966"/>
    <w:rsid w:val="00C96A24"/>
    <w:rsid w:val="00C96D37"/>
    <w:rsid w:val="00C96D71"/>
    <w:rsid w:val="00C96F89"/>
    <w:rsid w:val="00C96FE0"/>
    <w:rsid w:val="00C9730E"/>
    <w:rsid w:val="00C97572"/>
    <w:rsid w:val="00C97671"/>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DD9"/>
    <w:rsid w:val="00CA4E07"/>
    <w:rsid w:val="00CA4F58"/>
    <w:rsid w:val="00CA4FC2"/>
    <w:rsid w:val="00CA51A0"/>
    <w:rsid w:val="00CA5623"/>
    <w:rsid w:val="00CA5DA3"/>
    <w:rsid w:val="00CA6156"/>
    <w:rsid w:val="00CA6164"/>
    <w:rsid w:val="00CA6BDF"/>
    <w:rsid w:val="00CA7239"/>
    <w:rsid w:val="00CA7E66"/>
    <w:rsid w:val="00CB00AB"/>
    <w:rsid w:val="00CB010F"/>
    <w:rsid w:val="00CB01BC"/>
    <w:rsid w:val="00CB03CF"/>
    <w:rsid w:val="00CB047F"/>
    <w:rsid w:val="00CB04F4"/>
    <w:rsid w:val="00CB11BD"/>
    <w:rsid w:val="00CB1368"/>
    <w:rsid w:val="00CB167F"/>
    <w:rsid w:val="00CB1720"/>
    <w:rsid w:val="00CB1C10"/>
    <w:rsid w:val="00CB1F2A"/>
    <w:rsid w:val="00CB2674"/>
    <w:rsid w:val="00CB299C"/>
    <w:rsid w:val="00CB2BBA"/>
    <w:rsid w:val="00CB35ED"/>
    <w:rsid w:val="00CB39EB"/>
    <w:rsid w:val="00CB3B81"/>
    <w:rsid w:val="00CB41E7"/>
    <w:rsid w:val="00CB46FD"/>
    <w:rsid w:val="00CB480A"/>
    <w:rsid w:val="00CB49C7"/>
    <w:rsid w:val="00CB4FA5"/>
    <w:rsid w:val="00CB5008"/>
    <w:rsid w:val="00CB58DD"/>
    <w:rsid w:val="00CB5DC5"/>
    <w:rsid w:val="00CB6343"/>
    <w:rsid w:val="00CB6517"/>
    <w:rsid w:val="00CB668B"/>
    <w:rsid w:val="00CB66BF"/>
    <w:rsid w:val="00CB67DB"/>
    <w:rsid w:val="00CB6F41"/>
    <w:rsid w:val="00CB7648"/>
    <w:rsid w:val="00CB79A4"/>
    <w:rsid w:val="00CB7B6B"/>
    <w:rsid w:val="00CB7F5F"/>
    <w:rsid w:val="00CC00B7"/>
    <w:rsid w:val="00CC0304"/>
    <w:rsid w:val="00CC034B"/>
    <w:rsid w:val="00CC07B6"/>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B8"/>
    <w:rsid w:val="00CC4EF6"/>
    <w:rsid w:val="00CC4F58"/>
    <w:rsid w:val="00CC57AE"/>
    <w:rsid w:val="00CC5915"/>
    <w:rsid w:val="00CC606C"/>
    <w:rsid w:val="00CC620F"/>
    <w:rsid w:val="00CC652C"/>
    <w:rsid w:val="00CC728B"/>
    <w:rsid w:val="00CC7356"/>
    <w:rsid w:val="00CC74D5"/>
    <w:rsid w:val="00CC7A6D"/>
    <w:rsid w:val="00CC7DF5"/>
    <w:rsid w:val="00CD04B6"/>
    <w:rsid w:val="00CD0740"/>
    <w:rsid w:val="00CD0768"/>
    <w:rsid w:val="00CD0B87"/>
    <w:rsid w:val="00CD14CB"/>
    <w:rsid w:val="00CD179D"/>
    <w:rsid w:val="00CD196B"/>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54E"/>
    <w:rsid w:val="00CD492B"/>
    <w:rsid w:val="00CD5768"/>
    <w:rsid w:val="00CD5ADA"/>
    <w:rsid w:val="00CD5C02"/>
    <w:rsid w:val="00CD5F80"/>
    <w:rsid w:val="00CD61E3"/>
    <w:rsid w:val="00CD6823"/>
    <w:rsid w:val="00CD6D63"/>
    <w:rsid w:val="00CD6E0B"/>
    <w:rsid w:val="00CD707E"/>
    <w:rsid w:val="00CD70DB"/>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8AA"/>
    <w:rsid w:val="00CE3CDC"/>
    <w:rsid w:val="00CE3D16"/>
    <w:rsid w:val="00CE3D41"/>
    <w:rsid w:val="00CE3FBA"/>
    <w:rsid w:val="00CE517F"/>
    <w:rsid w:val="00CE5386"/>
    <w:rsid w:val="00CE53A7"/>
    <w:rsid w:val="00CE5854"/>
    <w:rsid w:val="00CE5E50"/>
    <w:rsid w:val="00CE630B"/>
    <w:rsid w:val="00CE69F3"/>
    <w:rsid w:val="00CE6AD5"/>
    <w:rsid w:val="00CE6E24"/>
    <w:rsid w:val="00CE6FFB"/>
    <w:rsid w:val="00CE7392"/>
    <w:rsid w:val="00CE76BD"/>
    <w:rsid w:val="00CE781A"/>
    <w:rsid w:val="00CE7BFD"/>
    <w:rsid w:val="00CF0131"/>
    <w:rsid w:val="00CF02AC"/>
    <w:rsid w:val="00CF057C"/>
    <w:rsid w:val="00CF06E6"/>
    <w:rsid w:val="00CF0878"/>
    <w:rsid w:val="00CF08B8"/>
    <w:rsid w:val="00CF0CD7"/>
    <w:rsid w:val="00CF0DD9"/>
    <w:rsid w:val="00CF163C"/>
    <w:rsid w:val="00CF18AB"/>
    <w:rsid w:val="00CF1AA6"/>
    <w:rsid w:val="00CF1C27"/>
    <w:rsid w:val="00CF1EF6"/>
    <w:rsid w:val="00CF20C8"/>
    <w:rsid w:val="00CF23EB"/>
    <w:rsid w:val="00CF2639"/>
    <w:rsid w:val="00CF2971"/>
    <w:rsid w:val="00CF2A06"/>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50"/>
    <w:rsid w:val="00CF66DE"/>
    <w:rsid w:val="00CF6848"/>
    <w:rsid w:val="00CF690F"/>
    <w:rsid w:val="00CF6AF3"/>
    <w:rsid w:val="00CF6B46"/>
    <w:rsid w:val="00CF6C9A"/>
    <w:rsid w:val="00CF74F6"/>
    <w:rsid w:val="00CF76AE"/>
    <w:rsid w:val="00CF7896"/>
    <w:rsid w:val="00CF7CCF"/>
    <w:rsid w:val="00CF7D8D"/>
    <w:rsid w:val="00D0033A"/>
    <w:rsid w:val="00D00522"/>
    <w:rsid w:val="00D00B22"/>
    <w:rsid w:val="00D00FCA"/>
    <w:rsid w:val="00D01752"/>
    <w:rsid w:val="00D017EE"/>
    <w:rsid w:val="00D01C73"/>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BBC"/>
    <w:rsid w:val="00D13F9F"/>
    <w:rsid w:val="00D1404F"/>
    <w:rsid w:val="00D14204"/>
    <w:rsid w:val="00D14854"/>
    <w:rsid w:val="00D150C5"/>
    <w:rsid w:val="00D1552A"/>
    <w:rsid w:val="00D15D9D"/>
    <w:rsid w:val="00D1624D"/>
    <w:rsid w:val="00D16632"/>
    <w:rsid w:val="00D17550"/>
    <w:rsid w:val="00D17869"/>
    <w:rsid w:val="00D1792B"/>
    <w:rsid w:val="00D17F37"/>
    <w:rsid w:val="00D202D3"/>
    <w:rsid w:val="00D20438"/>
    <w:rsid w:val="00D2166C"/>
    <w:rsid w:val="00D2171B"/>
    <w:rsid w:val="00D217CE"/>
    <w:rsid w:val="00D21A77"/>
    <w:rsid w:val="00D21E67"/>
    <w:rsid w:val="00D22148"/>
    <w:rsid w:val="00D22406"/>
    <w:rsid w:val="00D229A3"/>
    <w:rsid w:val="00D22A24"/>
    <w:rsid w:val="00D22D40"/>
    <w:rsid w:val="00D232E5"/>
    <w:rsid w:val="00D2348D"/>
    <w:rsid w:val="00D23556"/>
    <w:rsid w:val="00D239AD"/>
    <w:rsid w:val="00D239F9"/>
    <w:rsid w:val="00D23A1F"/>
    <w:rsid w:val="00D23B89"/>
    <w:rsid w:val="00D23CE2"/>
    <w:rsid w:val="00D244D5"/>
    <w:rsid w:val="00D248B7"/>
    <w:rsid w:val="00D24D04"/>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707"/>
    <w:rsid w:val="00D309B2"/>
    <w:rsid w:val="00D309D3"/>
    <w:rsid w:val="00D30C46"/>
    <w:rsid w:val="00D30FC7"/>
    <w:rsid w:val="00D315D5"/>
    <w:rsid w:val="00D31B9F"/>
    <w:rsid w:val="00D31BEA"/>
    <w:rsid w:val="00D32088"/>
    <w:rsid w:val="00D322CF"/>
    <w:rsid w:val="00D33313"/>
    <w:rsid w:val="00D33379"/>
    <w:rsid w:val="00D333D7"/>
    <w:rsid w:val="00D33410"/>
    <w:rsid w:val="00D33418"/>
    <w:rsid w:val="00D33458"/>
    <w:rsid w:val="00D33A9A"/>
    <w:rsid w:val="00D33AFC"/>
    <w:rsid w:val="00D33C0E"/>
    <w:rsid w:val="00D33C2E"/>
    <w:rsid w:val="00D3410B"/>
    <w:rsid w:val="00D344C9"/>
    <w:rsid w:val="00D34965"/>
    <w:rsid w:val="00D35226"/>
    <w:rsid w:val="00D358B2"/>
    <w:rsid w:val="00D359BB"/>
    <w:rsid w:val="00D3609F"/>
    <w:rsid w:val="00D3610A"/>
    <w:rsid w:val="00D366C8"/>
    <w:rsid w:val="00D368C6"/>
    <w:rsid w:val="00D369DF"/>
    <w:rsid w:val="00D36C8E"/>
    <w:rsid w:val="00D36D5A"/>
    <w:rsid w:val="00D37A26"/>
    <w:rsid w:val="00D37C2D"/>
    <w:rsid w:val="00D37F6A"/>
    <w:rsid w:val="00D40109"/>
    <w:rsid w:val="00D40429"/>
    <w:rsid w:val="00D404CE"/>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FDF"/>
    <w:rsid w:val="00D45819"/>
    <w:rsid w:val="00D459CE"/>
    <w:rsid w:val="00D45B68"/>
    <w:rsid w:val="00D45BE6"/>
    <w:rsid w:val="00D466E5"/>
    <w:rsid w:val="00D467C7"/>
    <w:rsid w:val="00D4688E"/>
    <w:rsid w:val="00D46F2D"/>
    <w:rsid w:val="00D471EF"/>
    <w:rsid w:val="00D475CC"/>
    <w:rsid w:val="00D4766F"/>
    <w:rsid w:val="00D477E2"/>
    <w:rsid w:val="00D4785C"/>
    <w:rsid w:val="00D47A34"/>
    <w:rsid w:val="00D47F1A"/>
    <w:rsid w:val="00D5044A"/>
    <w:rsid w:val="00D50772"/>
    <w:rsid w:val="00D50C82"/>
    <w:rsid w:val="00D50C96"/>
    <w:rsid w:val="00D50CF3"/>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419B"/>
    <w:rsid w:val="00D54370"/>
    <w:rsid w:val="00D5438E"/>
    <w:rsid w:val="00D545BB"/>
    <w:rsid w:val="00D54C59"/>
    <w:rsid w:val="00D54CA0"/>
    <w:rsid w:val="00D54D88"/>
    <w:rsid w:val="00D550ED"/>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57FB6"/>
    <w:rsid w:val="00D60207"/>
    <w:rsid w:val="00D6041F"/>
    <w:rsid w:val="00D6078E"/>
    <w:rsid w:val="00D60BCB"/>
    <w:rsid w:val="00D60C1A"/>
    <w:rsid w:val="00D60CB2"/>
    <w:rsid w:val="00D60DD4"/>
    <w:rsid w:val="00D60E27"/>
    <w:rsid w:val="00D610FA"/>
    <w:rsid w:val="00D61697"/>
    <w:rsid w:val="00D61B68"/>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23E"/>
    <w:rsid w:val="00D7040B"/>
    <w:rsid w:val="00D7066F"/>
    <w:rsid w:val="00D70B5B"/>
    <w:rsid w:val="00D70F5E"/>
    <w:rsid w:val="00D70F87"/>
    <w:rsid w:val="00D711D9"/>
    <w:rsid w:val="00D7123A"/>
    <w:rsid w:val="00D716A9"/>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6FA4"/>
    <w:rsid w:val="00D87154"/>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322"/>
    <w:rsid w:val="00D955B0"/>
    <w:rsid w:val="00D957C0"/>
    <w:rsid w:val="00D95BC2"/>
    <w:rsid w:val="00D95BFF"/>
    <w:rsid w:val="00D95F45"/>
    <w:rsid w:val="00D96496"/>
    <w:rsid w:val="00D96883"/>
    <w:rsid w:val="00D96AD5"/>
    <w:rsid w:val="00D96C9B"/>
    <w:rsid w:val="00D96FCE"/>
    <w:rsid w:val="00D971C6"/>
    <w:rsid w:val="00D9793D"/>
    <w:rsid w:val="00D97D08"/>
    <w:rsid w:val="00D97D27"/>
    <w:rsid w:val="00D97E86"/>
    <w:rsid w:val="00DA000D"/>
    <w:rsid w:val="00DA015E"/>
    <w:rsid w:val="00DA02EC"/>
    <w:rsid w:val="00DA0FC0"/>
    <w:rsid w:val="00DA10F6"/>
    <w:rsid w:val="00DA1D80"/>
    <w:rsid w:val="00DA1F1A"/>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41"/>
    <w:rsid w:val="00DA5E7E"/>
    <w:rsid w:val="00DA61A7"/>
    <w:rsid w:val="00DA632E"/>
    <w:rsid w:val="00DA6518"/>
    <w:rsid w:val="00DA6FA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7E0"/>
    <w:rsid w:val="00DB39DE"/>
    <w:rsid w:val="00DB3AF9"/>
    <w:rsid w:val="00DB3D0B"/>
    <w:rsid w:val="00DB3D52"/>
    <w:rsid w:val="00DB42C3"/>
    <w:rsid w:val="00DB4322"/>
    <w:rsid w:val="00DB4427"/>
    <w:rsid w:val="00DB452C"/>
    <w:rsid w:val="00DB4F9D"/>
    <w:rsid w:val="00DB5010"/>
    <w:rsid w:val="00DB5024"/>
    <w:rsid w:val="00DB5799"/>
    <w:rsid w:val="00DB5A21"/>
    <w:rsid w:val="00DB5DEB"/>
    <w:rsid w:val="00DB5EE5"/>
    <w:rsid w:val="00DB6681"/>
    <w:rsid w:val="00DB6FDF"/>
    <w:rsid w:val="00DB70B3"/>
    <w:rsid w:val="00DB749A"/>
    <w:rsid w:val="00DB7E8C"/>
    <w:rsid w:val="00DC0F93"/>
    <w:rsid w:val="00DC1384"/>
    <w:rsid w:val="00DC1439"/>
    <w:rsid w:val="00DC1479"/>
    <w:rsid w:val="00DC1624"/>
    <w:rsid w:val="00DC1763"/>
    <w:rsid w:val="00DC1B4C"/>
    <w:rsid w:val="00DC1FCC"/>
    <w:rsid w:val="00DC22B7"/>
    <w:rsid w:val="00DC257F"/>
    <w:rsid w:val="00DC2898"/>
    <w:rsid w:val="00DC28A6"/>
    <w:rsid w:val="00DC28EC"/>
    <w:rsid w:val="00DC3417"/>
    <w:rsid w:val="00DC36DA"/>
    <w:rsid w:val="00DC3922"/>
    <w:rsid w:val="00DC3DE4"/>
    <w:rsid w:val="00DC409A"/>
    <w:rsid w:val="00DC41A2"/>
    <w:rsid w:val="00DC4330"/>
    <w:rsid w:val="00DC48FE"/>
    <w:rsid w:val="00DC4935"/>
    <w:rsid w:val="00DC4CE8"/>
    <w:rsid w:val="00DC4D82"/>
    <w:rsid w:val="00DC5015"/>
    <w:rsid w:val="00DC5115"/>
    <w:rsid w:val="00DC522F"/>
    <w:rsid w:val="00DC588E"/>
    <w:rsid w:val="00DC5DBA"/>
    <w:rsid w:val="00DC5E7A"/>
    <w:rsid w:val="00DC6035"/>
    <w:rsid w:val="00DC65D8"/>
    <w:rsid w:val="00DC6870"/>
    <w:rsid w:val="00DC69C6"/>
    <w:rsid w:val="00DC6A94"/>
    <w:rsid w:val="00DC6E29"/>
    <w:rsid w:val="00DC6E96"/>
    <w:rsid w:val="00DC7890"/>
    <w:rsid w:val="00DC79A3"/>
    <w:rsid w:val="00DC7E92"/>
    <w:rsid w:val="00DD02C4"/>
    <w:rsid w:val="00DD02DD"/>
    <w:rsid w:val="00DD044C"/>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49D3"/>
    <w:rsid w:val="00DD51CE"/>
    <w:rsid w:val="00DD59AB"/>
    <w:rsid w:val="00DD5E0E"/>
    <w:rsid w:val="00DD5FFE"/>
    <w:rsid w:val="00DD6396"/>
    <w:rsid w:val="00DD6A0E"/>
    <w:rsid w:val="00DD6C70"/>
    <w:rsid w:val="00DD6DA2"/>
    <w:rsid w:val="00DD700A"/>
    <w:rsid w:val="00DD761C"/>
    <w:rsid w:val="00DD7A0C"/>
    <w:rsid w:val="00DE0171"/>
    <w:rsid w:val="00DE0333"/>
    <w:rsid w:val="00DE0558"/>
    <w:rsid w:val="00DE067E"/>
    <w:rsid w:val="00DE088E"/>
    <w:rsid w:val="00DE128B"/>
    <w:rsid w:val="00DE14DB"/>
    <w:rsid w:val="00DE1799"/>
    <w:rsid w:val="00DE1E4F"/>
    <w:rsid w:val="00DE21CF"/>
    <w:rsid w:val="00DE26C2"/>
    <w:rsid w:val="00DE279F"/>
    <w:rsid w:val="00DE2D4B"/>
    <w:rsid w:val="00DE31DC"/>
    <w:rsid w:val="00DE36D0"/>
    <w:rsid w:val="00DE3E7C"/>
    <w:rsid w:val="00DE464E"/>
    <w:rsid w:val="00DE4664"/>
    <w:rsid w:val="00DE4811"/>
    <w:rsid w:val="00DE4B0C"/>
    <w:rsid w:val="00DE5036"/>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A61"/>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395"/>
    <w:rsid w:val="00E01700"/>
    <w:rsid w:val="00E019EA"/>
    <w:rsid w:val="00E01A5C"/>
    <w:rsid w:val="00E01F60"/>
    <w:rsid w:val="00E028E6"/>
    <w:rsid w:val="00E02C20"/>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7ED"/>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16B"/>
    <w:rsid w:val="00E12660"/>
    <w:rsid w:val="00E1273A"/>
    <w:rsid w:val="00E127F2"/>
    <w:rsid w:val="00E12933"/>
    <w:rsid w:val="00E12A5A"/>
    <w:rsid w:val="00E12AF0"/>
    <w:rsid w:val="00E13326"/>
    <w:rsid w:val="00E136AE"/>
    <w:rsid w:val="00E139D0"/>
    <w:rsid w:val="00E13A9C"/>
    <w:rsid w:val="00E1437C"/>
    <w:rsid w:val="00E143F1"/>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2F61"/>
    <w:rsid w:val="00E23159"/>
    <w:rsid w:val="00E23224"/>
    <w:rsid w:val="00E23467"/>
    <w:rsid w:val="00E2382B"/>
    <w:rsid w:val="00E23851"/>
    <w:rsid w:val="00E23ACC"/>
    <w:rsid w:val="00E23ADB"/>
    <w:rsid w:val="00E244E5"/>
    <w:rsid w:val="00E244FA"/>
    <w:rsid w:val="00E24553"/>
    <w:rsid w:val="00E24778"/>
    <w:rsid w:val="00E249DC"/>
    <w:rsid w:val="00E24A78"/>
    <w:rsid w:val="00E24D56"/>
    <w:rsid w:val="00E24ECA"/>
    <w:rsid w:val="00E250DB"/>
    <w:rsid w:val="00E25328"/>
    <w:rsid w:val="00E25334"/>
    <w:rsid w:val="00E2567F"/>
    <w:rsid w:val="00E25F1D"/>
    <w:rsid w:val="00E25F49"/>
    <w:rsid w:val="00E2617B"/>
    <w:rsid w:val="00E26224"/>
    <w:rsid w:val="00E26660"/>
    <w:rsid w:val="00E26897"/>
    <w:rsid w:val="00E2690E"/>
    <w:rsid w:val="00E272FE"/>
    <w:rsid w:val="00E30049"/>
    <w:rsid w:val="00E30063"/>
    <w:rsid w:val="00E30517"/>
    <w:rsid w:val="00E3070A"/>
    <w:rsid w:val="00E30A39"/>
    <w:rsid w:val="00E30A72"/>
    <w:rsid w:val="00E30B9D"/>
    <w:rsid w:val="00E30DB2"/>
    <w:rsid w:val="00E31315"/>
    <w:rsid w:val="00E31506"/>
    <w:rsid w:val="00E3167F"/>
    <w:rsid w:val="00E31E75"/>
    <w:rsid w:val="00E3200D"/>
    <w:rsid w:val="00E32BFF"/>
    <w:rsid w:val="00E32E0E"/>
    <w:rsid w:val="00E3305B"/>
    <w:rsid w:val="00E331E7"/>
    <w:rsid w:val="00E33506"/>
    <w:rsid w:val="00E33802"/>
    <w:rsid w:val="00E33814"/>
    <w:rsid w:val="00E339C6"/>
    <w:rsid w:val="00E33B8C"/>
    <w:rsid w:val="00E33E4D"/>
    <w:rsid w:val="00E347D6"/>
    <w:rsid w:val="00E34D5C"/>
    <w:rsid w:val="00E34D6F"/>
    <w:rsid w:val="00E34F08"/>
    <w:rsid w:val="00E35698"/>
    <w:rsid w:val="00E35AC2"/>
    <w:rsid w:val="00E35EB9"/>
    <w:rsid w:val="00E35F47"/>
    <w:rsid w:val="00E3610B"/>
    <w:rsid w:val="00E363B9"/>
    <w:rsid w:val="00E36400"/>
    <w:rsid w:val="00E368A4"/>
    <w:rsid w:val="00E36AED"/>
    <w:rsid w:val="00E36F55"/>
    <w:rsid w:val="00E377BF"/>
    <w:rsid w:val="00E37C25"/>
    <w:rsid w:val="00E40362"/>
    <w:rsid w:val="00E40AE8"/>
    <w:rsid w:val="00E4157B"/>
    <w:rsid w:val="00E41BAC"/>
    <w:rsid w:val="00E41C73"/>
    <w:rsid w:val="00E420B4"/>
    <w:rsid w:val="00E423C8"/>
    <w:rsid w:val="00E42532"/>
    <w:rsid w:val="00E42D71"/>
    <w:rsid w:val="00E42E2E"/>
    <w:rsid w:val="00E432AE"/>
    <w:rsid w:val="00E434D2"/>
    <w:rsid w:val="00E4356E"/>
    <w:rsid w:val="00E43F1E"/>
    <w:rsid w:val="00E441D5"/>
    <w:rsid w:val="00E4466A"/>
    <w:rsid w:val="00E447D5"/>
    <w:rsid w:val="00E45041"/>
    <w:rsid w:val="00E450D8"/>
    <w:rsid w:val="00E452D0"/>
    <w:rsid w:val="00E45A9D"/>
    <w:rsid w:val="00E45F03"/>
    <w:rsid w:val="00E460A1"/>
    <w:rsid w:val="00E46288"/>
    <w:rsid w:val="00E46A87"/>
    <w:rsid w:val="00E46CC9"/>
    <w:rsid w:val="00E47D5F"/>
    <w:rsid w:val="00E47D96"/>
    <w:rsid w:val="00E47E78"/>
    <w:rsid w:val="00E508D6"/>
    <w:rsid w:val="00E50DDF"/>
    <w:rsid w:val="00E5143B"/>
    <w:rsid w:val="00E514AD"/>
    <w:rsid w:val="00E515A3"/>
    <w:rsid w:val="00E51C4D"/>
    <w:rsid w:val="00E51E23"/>
    <w:rsid w:val="00E523F3"/>
    <w:rsid w:val="00E52824"/>
    <w:rsid w:val="00E5296B"/>
    <w:rsid w:val="00E52F76"/>
    <w:rsid w:val="00E5315C"/>
    <w:rsid w:val="00E534EA"/>
    <w:rsid w:val="00E538E0"/>
    <w:rsid w:val="00E53DF1"/>
    <w:rsid w:val="00E547DF"/>
    <w:rsid w:val="00E54D33"/>
    <w:rsid w:val="00E564C1"/>
    <w:rsid w:val="00E56AF0"/>
    <w:rsid w:val="00E56D97"/>
    <w:rsid w:val="00E56E3C"/>
    <w:rsid w:val="00E56F3C"/>
    <w:rsid w:val="00E5711F"/>
    <w:rsid w:val="00E6000E"/>
    <w:rsid w:val="00E60050"/>
    <w:rsid w:val="00E6014B"/>
    <w:rsid w:val="00E602C9"/>
    <w:rsid w:val="00E60538"/>
    <w:rsid w:val="00E608B7"/>
    <w:rsid w:val="00E608E1"/>
    <w:rsid w:val="00E609C5"/>
    <w:rsid w:val="00E60D63"/>
    <w:rsid w:val="00E60E12"/>
    <w:rsid w:val="00E60F80"/>
    <w:rsid w:val="00E6134E"/>
    <w:rsid w:val="00E613CE"/>
    <w:rsid w:val="00E61A55"/>
    <w:rsid w:val="00E61DAC"/>
    <w:rsid w:val="00E61F86"/>
    <w:rsid w:val="00E62AF2"/>
    <w:rsid w:val="00E62C6B"/>
    <w:rsid w:val="00E62DDA"/>
    <w:rsid w:val="00E630F7"/>
    <w:rsid w:val="00E6324D"/>
    <w:rsid w:val="00E63A8C"/>
    <w:rsid w:val="00E63E5E"/>
    <w:rsid w:val="00E641A7"/>
    <w:rsid w:val="00E643D0"/>
    <w:rsid w:val="00E64763"/>
    <w:rsid w:val="00E647DC"/>
    <w:rsid w:val="00E647F1"/>
    <w:rsid w:val="00E6484F"/>
    <w:rsid w:val="00E64B4F"/>
    <w:rsid w:val="00E6504D"/>
    <w:rsid w:val="00E65A35"/>
    <w:rsid w:val="00E65D31"/>
    <w:rsid w:val="00E65E6B"/>
    <w:rsid w:val="00E6640D"/>
    <w:rsid w:val="00E66550"/>
    <w:rsid w:val="00E666A1"/>
    <w:rsid w:val="00E6682F"/>
    <w:rsid w:val="00E6756F"/>
    <w:rsid w:val="00E67631"/>
    <w:rsid w:val="00E67FAC"/>
    <w:rsid w:val="00E7041A"/>
    <w:rsid w:val="00E705E5"/>
    <w:rsid w:val="00E70B0C"/>
    <w:rsid w:val="00E70E5F"/>
    <w:rsid w:val="00E71952"/>
    <w:rsid w:val="00E71D7D"/>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683"/>
    <w:rsid w:val="00E826C8"/>
    <w:rsid w:val="00E82819"/>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3AC"/>
    <w:rsid w:val="00E85483"/>
    <w:rsid w:val="00E85A58"/>
    <w:rsid w:val="00E85AD1"/>
    <w:rsid w:val="00E86057"/>
    <w:rsid w:val="00E861F7"/>
    <w:rsid w:val="00E864CA"/>
    <w:rsid w:val="00E86647"/>
    <w:rsid w:val="00E86BF7"/>
    <w:rsid w:val="00E86C0C"/>
    <w:rsid w:val="00E86F70"/>
    <w:rsid w:val="00E87182"/>
    <w:rsid w:val="00E87404"/>
    <w:rsid w:val="00E87621"/>
    <w:rsid w:val="00E87690"/>
    <w:rsid w:val="00E879F0"/>
    <w:rsid w:val="00E87AE6"/>
    <w:rsid w:val="00E87BC7"/>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6FD"/>
    <w:rsid w:val="00EA3D56"/>
    <w:rsid w:val="00EA3D67"/>
    <w:rsid w:val="00EA3DB9"/>
    <w:rsid w:val="00EA3EAA"/>
    <w:rsid w:val="00EA449A"/>
    <w:rsid w:val="00EA475F"/>
    <w:rsid w:val="00EA49D1"/>
    <w:rsid w:val="00EA4A36"/>
    <w:rsid w:val="00EA4C26"/>
    <w:rsid w:val="00EA4D25"/>
    <w:rsid w:val="00EA5029"/>
    <w:rsid w:val="00EA5335"/>
    <w:rsid w:val="00EA55DB"/>
    <w:rsid w:val="00EA630B"/>
    <w:rsid w:val="00EA6350"/>
    <w:rsid w:val="00EA6490"/>
    <w:rsid w:val="00EA6E29"/>
    <w:rsid w:val="00EA7815"/>
    <w:rsid w:val="00EA7981"/>
    <w:rsid w:val="00EA7B1C"/>
    <w:rsid w:val="00EA7CE6"/>
    <w:rsid w:val="00EA7DFB"/>
    <w:rsid w:val="00EA7E15"/>
    <w:rsid w:val="00EA7E9E"/>
    <w:rsid w:val="00EA7EF5"/>
    <w:rsid w:val="00EA7F1F"/>
    <w:rsid w:val="00EB05DC"/>
    <w:rsid w:val="00EB11F6"/>
    <w:rsid w:val="00EB1705"/>
    <w:rsid w:val="00EB1B06"/>
    <w:rsid w:val="00EB2435"/>
    <w:rsid w:val="00EB265B"/>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2FA"/>
    <w:rsid w:val="00EC037A"/>
    <w:rsid w:val="00EC05B8"/>
    <w:rsid w:val="00EC06DE"/>
    <w:rsid w:val="00EC0C51"/>
    <w:rsid w:val="00EC183D"/>
    <w:rsid w:val="00EC1D6A"/>
    <w:rsid w:val="00EC1D83"/>
    <w:rsid w:val="00EC1FE9"/>
    <w:rsid w:val="00EC257C"/>
    <w:rsid w:val="00EC2773"/>
    <w:rsid w:val="00EC28CD"/>
    <w:rsid w:val="00EC2915"/>
    <w:rsid w:val="00EC2A1C"/>
    <w:rsid w:val="00EC2A25"/>
    <w:rsid w:val="00EC2AF9"/>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5A73"/>
    <w:rsid w:val="00ED6100"/>
    <w:rsid w:val="00ED6567"/>
    <w:rsid w:val="00ED6E4E"/>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E8A"/>
    <w:rsid w:val="00EE3196"/>
    <w:rsid w:val="00EE3203"/>
    <w:rsid w:val="00EE3282"/>
    <w:rsid w:val="00EE3318"/>
    <w:rsid w:val="00EE33A6"/>
    <w:rsid w:val="00EE3C38"/>
    <w:rsid w:val="00EE3DCB"/>
    <w:rsid w:val="00EE443D"/>
    <w:rsid w:val="00EE44A0"/>
    <w:rsid w:val="00EE4825"/>
    <w:rsid w:val="00EE4904"/>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1A44"/>
    <w:rsid w:val="00EF1D56"/>
    <w:rsid w:val="00EF209D"/>
    <w:rsid w:val="00EF20FD"/>
    <w:rsid w:val="00EF2457"/>
    <w:rsid w:val="00EF2786"/>
    <w:rsid w:val="00EF28E6"/>
    <w:rsid w:val="00EF2E0D"/>
    <w:rsid w:val="00EF2E74"/>
    <w:rsid w:val="00EF34EF"/>
    <w:rsid w:val="00EF3A28"/>
    <w:rsid w:val="00EF3A3D"/>
    <w:rsid w:val="00EF3A4A"/>
    <w:rsid w:val="00EF3AFE"/>
    <w:rsid w:val="00EF3D41"/>
    <w:rsid w:val="00EF3D43"/>
    <w:rsid w:val="00EF3E7D"/>
    <w:rsid w:val="00EF3EE0"/>
    <w:rsid w:val="00EF493B"/>
    <w:rsid w:val="00EF495A"/>
    <w:rsid w:val="00EF4A7B"/>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47C"/>
    <w:rsid w:val="00F026AE"/>
    <w:rsid w:val="00F027FF"/>
    <w:rsid w:val="00F02B5B"/>
    <w:rsid w:val="00F0301D"/>
    <w:rsid w:val="00F032DF"/>
    <w:rsid w:val="00F0372A"/>
    <w:rsid w:val="00F037EF"/>
    <w:rsid w:val="00F0388F"/>
    <w:rsid w:val="00F03891"/>
    <w:rsid w:val="00F046FD"/>
    <w:rsid w:val="00F04D51"/>
    <w:rsid w:val="00F0585D"/>
    <w:rsid w:val="00F05EED"/>
    <w:rsid w:val="00F06F02"/>
    <w:rsid w:val="00F0761A"/>
    <w:rsid w:val="00F07A95"/>
    <w:rsid w:val="00F07D29"/>
    <w:rsid w:val="00F10035"/>
    <w:rsid w:val="00F10437"/>
    <w:rsid w:val="00F10465"/>
    <w:rsid w:val="00F10581"/>
    <w:rsid w:val="00F10864"/>
    <w:rsid w:val="00F108E6"/>
    <w:rsid w:val="00F10E93"/>
    <w:rsid w:val="00F11055"/>
    <w:rsid w:val="00F1165E"/>
    <w:rsid w:val="00F11CF5"/>
    <w:rsid w:val="00F12B3D"/>
    <w:rsid w:val="00F131B6"/>
    <w:rsid w:val="00F13242"/>
    <w:rsid w:val="00F13EAA"/>
    <w:rsid w:val="00F13F95"/>
    <w:rsid w:val="00F1403E"/>
    <w:rsid w:val="00F140FE"/>
    <w:rsid w:val="00F1415B"/>
    <w:rsid w:val="00F14E3F"/>
    <w:rsid w:val="00F14FB4"/>
    <w:rsid w:val="00F1528A"/>
    <w:rsid w:val="00F15804"/>
    <w:rsid w:val="00F158C9"/>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0EB"/>
    <w:rsid w:val="00F22165"/>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4ED"/>
    <w:rsid w:val="00F25EB4"/>
    <w:rsid w:val="00F25F62"/>
    <w:rsid w:val="00F26115"/>
    <w:rsid w:val="00F2617C"/>
    <w:rsid w:val="00F26273"/>
    <w:rsid w:val="00F2643A"/>
    <w:rsid w:val="00F26886"/>
    <w:rsid w:val="00F2699C"/>
    <w:rsid w:val="00F27000"/>
    <w:rsid w:val="00F27E0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DA9"/>
    <w:rsid w:val="00F34286"/>
    <w:rsid w:val="00F342E5"/>
    <w:rsid w:val="00F346BC"/>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4035D"/>
    <w:rsid w:val="00F41D1F"/>
    <w:rsid w:val="00F42910"/>
    <w:rsid w:val="00F42C2B"/>
    <w:rsid w:val="00F44833"/>
    <w:rsid w:val="00F451D4"/>
    <w:rsid w:val="00F451D6"/>
    <w:rsid w:val="00F459BC"/>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442"/>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0845"/>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6305"/>
    <w:rsid w:val="00F763DF"/>
    <w:rsid w:val="00F767B7"/>
    <w:rsid w:val="00F769C7"/>
    <w:rsid w:val="00F77028"/>
    <w:rsid w:val="00F7792A"/>
    <w:rsid w:val="00F77BD4"/>
    <w:rsid w:val="00F77C47"/>
    <w:rsid w:val="00F77CFA"/>
    <w:rsid w:val="00F802CB"/>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E07"/>
    <w:rsid w:val="00F83E4B"/>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289"/>
    <w:rsid w:val="00F945E2"/>
    <w:rsid w:val="00F94737"/>
    <w:rsid w:val="00F9495D"/>
    <w:rsid w:val="00F94CD9"/>
    <w:rsid w:val="00F94F52"/>
    <w:rsid w:val="00F95013"/>
    <w:rsid w:val="00F951BD"/>
    <w:rsid w:val="00F9590D"/>
    <w:rsid w:val="00F96180"/>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7BC"/>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15"/>
    <w:rsid w:val="00FA5871"/>
    <w:rsid w:val="00FA589E"/>
    <w:rsid w:val="00FA5909"/>
    <w:rsid w:val="00FA5A96"/>
    <w:rsid w:val="00FA5AD0"/>
    <w:rsid w:val="00FA6225"/>
    <w:rsid w:val="00FA656D"/>
    <w:rsid w:val="00FA65C9"/>
    <w:rsid w:val="00FA6686"/>
    <w:rsid w:val="00FA6A8C"/>
    <w:rsid w:val="00FA78A1"/>
    <w:rsid w:val="00FA7A20"/>
    <w:rsid w:val="00FA7AA6"/>
    <w:rsid w:val="00FA7C04"/>
    <w:rsid w:val="00FB0026"/>
    <w:rsid w:val="00FB017F"/>
    <w:rsid w:val="00FB0443"/>
    <w:rsid w:val="00FB0540"/>
    <w:rsid w:val="00FB1083"/>
    <w:rsid w:val="00FB109B"/>
    <w:rsid w:val="00FB1309"/>
    <w:rsid w:val="00FB15D5"/>
    <w:rsid w:val="00FB16C9"/>
    <w:rsid w:val="00FB184A"/>
    <w:rsid w:val="00FB18E8"/>
    <w:rsid w:val="00FB19D8"/>
    <w:rsid w:val="00FB1A78"/>
    <w:rsid w:val="00FB1DCE"/>
    <w:rsid w:val="00FB22DD"/>
    <w:rsid w:val="00FB22E5"/>
    <w:rsid w:val="00FB25A7"/>
    <w:rsid w:val="00FB2864"/>
    <w:rsid w:val="00FB2CEB"/>
    <w:rsid w:val="00FB2F94"/>
    <w:rsid w:val="00FB39DA"/>
    <w:rsid w:val="00FB3CD6"/>
    <w:rsid w:val="00FB4065"/>
    <w:rsid w:val="00FB4760"/>
    <w:rsid w:val="00FB47B5"/>
    <w:rsid w:val="00FB5201"/>
    <w:rsid w:val="00FB52FD"/>
    <w:rsid w:val="00FB57A7"/>
    <w:rsid w:val="00FB5A6F"/>
    <w:rsid w:val="00FB67CA"/>
    <w:rsid w:val="00FB7284"/>
    <w:rsid w:val="00FB72CB"/>
    <w:rsid w:val="00FB73AC"/>
    <w:rsid w:val="00FB77BB"/>
    <w:rsid w:val="00FB7BED"/>
    <w:rsid w:val="00FB7C38"/>
    <w:rsid w:val="00FC0038"/>
    <w:rsid w:val="00FC0AB4"/>
    <w:rsid w:val="00FC0B11"/>
    <w:rsid w:val="00FC0B9B"/>
    <w:rsid w:val="00FC0E12"/>
    <w:rsid w:val="00FC1190"/>
    <w:rsid w:val="00FC15F4"/>
    <w:rsid w:val="00FC1859"/>
    <w:rsid w:val="00FC1971"/>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16F9"/>
    <w:rsid w:val="00FD235B"/>
    <w:rsid w:val="00FD2373"/>
    <w:rsid w:val="00FD2804"/>
    <w:rsid w:val="00FD282A"/>
    <w:rsid w:val="00FD2A71"/>
    <w:rsid w:val="00FD3124"/>
    <w:rsid w:val="00FD3905"/>
    <w:rsid w:val="00FD4CC0"/>
    <w:rsid w:val="00FD4DCA"/>
    <w:rsid w:val="00FD55E1"/>
    <w:rsid w:val="00FD5618"/>
    <w:rsid w:val="00FD5999"/>
    <w:rsid w:val="00FD6318"/>
    <w:rsid w:val="00FD6A3D"/>
    <w:rsid w:val="00FD6D13"/>
    <w:rsid w:val="00FD6F26"/>
    <w:rsid w:val="00FD6F9D"/>
    <w:rsid w:val="00FD70C4"/>
    <w:rsid w:val="00FD72D9"/>
    <w:rsid w:val="00FD73AE"/>
    <w:rsid w:val="00FD750B"/>
    <w:rsid w:val="00FD7D6B"/>
    <w:rsid w:val="00FE00DC"/>
    <w:rsid w:val="00FE0477"/>
    <w:rsid w:val="00FE0657"/>
    <w:rsid w:val="00FE15F5"/>
    <w:rsid w:val="00FE1728"/>
    <w:rsid w:val="00FE216E"/>
    <w:rsid w:val="00FE22FE"/>
    <w:rsid w:val="00FE2A81"/>
    <w:rsid w:val="00FE2B7B"/>
    <w:rsid w:val="00FE3035"/>
    <w:rsid w:val="00FE3100"/>
    <w:rsid w:val="00FE333B"/>
    <w:rsid w:val="00FE3768"/>
    <w:rsid w:val="00FE38E5"/>
    <w:rsid w:val="00FE3BC4"/>
    <w:rsid w:val="00FE3D47"/>
    <w:rsid w:val="00FE42C4"/>
    <w:rsid w:val="00FE47B0"/>
    <w:rsid w:val="00FE4F70"/>
    <w:rsid w:val="00FE5172"/>
    <w:rsid w:val="00FE5236"/>
    <w:rsid w:val="00FE5977"/>
    <w:rsid w:val="00FE5CB2"/>
    <w:rsid w:val="00FE65DB"/>
    <w:rsid w:val="00FE6918"/>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635"/>
    <w:rsid w:val="00FF2A88"/>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8AB"/>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2803">
      <w:bodyDiv w:val="1"/>
      <w:marLeft w:val="0"/>
      <w:marRight w:val="0"/>
      <w:marTop w:val="0"/>
      <w:marBottom w:val="0"/>
      <w:divBdr>
        <w:top w:val="none" w:sz="0" w:space="0" w:color="auto"/>
        <w:left w:val="none" w:sz="0" w:space="0" w:color="auto"/>
        <w:bottom w:val="none" w:sz="0" w:space="0" w:color="auto"/>
        <w:right w:val="none" w:sz="0" w:space="0" w:color="auto"/>
      </w:divBdr>
      <w:divsChild>
        <w:div w:id="87967672">
          <w:marLeft w:val="562"/>
          <w:marRight w:val="0"/>
          <w:marTop w:val="0"/>
          <w:marBottom w:val="0"/>
          <w:divBdr>
            <w:top w:val="none" w:sz="0" w:space="0" w:color="auto"/>
            <w:left w:val="none" w:sz="0" w:space="0" w:color="auto"/>
            <w:bottom w:val="none" w:sz="0" w:space="0" w:color="auto"/>
            <w:right w:val="none" w:sz="0" w:space="0" w:color="auto"/>
          </w:divBdr>
        </w:div>
        <w:div w:id="98068125">
          <w:marLeft w:val="216"/>
          <w:marRight w:val="0"/>
          <w:marTop w:val="240"/>
          <w:marBottom w:val="0"/>
          <w:divBdr>
            <w:top w:val="none" w:sz="0" w:space="0" w:color="auto"/>
            <w:left w:val="none" w:sz="0" w:space="0" w:color="auto"/>
            <w:bottom w:val="none" w:sz="0" w:space="0" w:color="auto"/>
            <w:right w:val="none" w:sz="0" w:space="0" w:color="auto"/>
          </w:divBdr>
        </w:div>
        <w:div w:id="830945129">
          <w:marLeft w:val="216"/>
          <w:marRight w:val="0"/>
          <w:marTop w:val="240"/>
          <w:marBottom w:val="0"/>
          <w:divBdr>
            <w:top w:val="none" w:sz="0" w:space="0" w:color="auto"/>
            <w:left w:val="none" w:sz="0" w:space="0" w:color="auto"/>
            <w:bottom w:val="none" w:sz="0" w:space="0" w:color="auto"/>
            <w:right w:val="none" w:sz="0" w:space="0" w:color="auto"/>
          </w:divBdr>
        </w:div>
        <w:div w:id="1181040876">
          <w:marLeft w:val="562"/>
          <w:marRight w:val="0"/>
          <w:marTop w:val="0"/>
          <w:marBottom w:val="0"/>
          <w:divBdr>
            <w:top w:val="none" w:sz="0" w:space="0" w:color="auto"/>
            <w:left w:val="none" w:sz="0" w:space="0" w:color="auto"/>
            <w:bottom w:val="none" w:sz="0" w:space="0" w:color="auto"/>
            <w:right w:val="none" w:sz="0" w:space="0" w:color="auto"/>
          </w:divBdr>
        </w:div>
        <w:div w:id="1847668400">
          <w:marLeft w:val="216"/>
          <w:marRight w:val="0"/>
          <w:marTop w:val="240"/>
          <w:marBottom w:val="0"/>
          <w:divBdr>
            <w:top w:val="none" w:sz="0" w:space="0" w:color="auto"/>
            <w:left w:val="none" w:sz="0" w:space="0" w:color="auto"/>
            <w:bottom w:val="none" w:sz="0" w:space="0" w:color="auto"/>
            <w:right w:val="none" w:sz="0" w:space="0" w:color="auto"/>
          </w:divBdr>
        </w:div>
        <w:div w:id="2012633456">
          <w:marLeft w:val="216"/>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219242">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PowerPoint_Macro-Enabled_Slide.sldm"/><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HR33RHYHUWRF-4-16992</_dlc_DocId>
    <_dlc_DocIdUrl xmlns="c06861ca-3f08-4d07-bff7-bb15bac121f4">
      <Url>https://projects.qualcomm.com/sites/pentari/_layouts/15/DocIdRedir.aspx?ID=HR33RHYHUWRF-4-16992</Url>
      <Description>HR33RHYHUWRF-4-16992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1558</Words>
  <Characters>8883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2</cp:revision>
  <cp:lastPrinted>2018-02-15T07:29:00Z</cp:lastPrinted>
  <dcterms:created xsi:type="dcterms:W3CDTF">2020-08-08T03:54:00Z</dcterms:created>
  <dcterms:modified xsi:type="dcterms:W3CDTF">2020-08-08T03:54:00Z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0853e6ae-a199-4467-9e1a-002a916e3f57</vt:lpwstr>
  </property>
  <property fmtid="{D5CDD505-2E9C-101B-9397-08002B2CF9AE}" pid="10" name="MTWinEqns">
    <vt:bool>true</vt:bool>
  </property>
  <property fmtid="{D5CDD505-2E9C-101B-9397-08002B2CF9AE}" pid="11" name="_ReviewingToolsShownOnce">
    <vt:lpwstr/>
  </property>
</Properties>
</file>